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A5C4" w14:textId="0E0AAED6" w:rsidR="003E14C2" w:rsidRPr="00350D81" w:rsidRDefault="003E14C2" w:rsidP="00751284">
      <w:pPr>
        <w:spacing w:after="0" w:line="240" w:lineRule="auto"/>
        <w:ind w:firstLine="720"/>
        <w:jc w:val="center"/>
        <w:rPr>
          <w:rFonts w:ascii="Times New Roman" w:hAnsi="Times New Roman"/>
          <w:b/>
          <w:bCs/>
          <w:sz w:val="32"/>
          <w:szCs w:val="24"/>
          <w:lang w:val="sk-SK"/>
        </w:rPr>
      </w:pPr>
      <w:r w:rsidRPr="00350D81">
        <w:rPr>
          <w:rFonts w:ascii="Times New Roman" w:hAnsi="Times New Roman"/>
          <w:b/>
          <w:bCs/>
          <w:sz w:val="32"/>
          <w:szCs w:val="24"/>
          <w:lang w:val="sk-SK"/>
        </w:rPr>
        <w:t>Zmluva o</w:t>
      </w:r>
      <w:r w:rsidR="00F92623" w:rsidRPr="00350D81">
        <w:rPr>
          <w:rFonts w:ascii="Times New Roman" w:hAnsi="Times New Roman"/>
          <w:b/>
          <w:bCs/>
          <w:sz w:val="32"/>
          <w:szCs w:val="24"/>
          <w:lang w:val="sk-SK"/>
        </w:rPr>
        <w:t> výkone stavebného dozoru</w:t>
      </w:r>
      <w:r w:rsidRPr="00350D81">
        <w:rPr>
          <w:rFonts w:ascii="Times New Roman" w:hAnsi="Times New Roman"/>
          <w:b/>
          <w:bCs/>
          <w:sz w:val="32"/>
          <w:szCs w:val="24"/>
          <w:lang w:val="sk-SK"/>
        </w:rPr>
        <w:t xml:space="preserve"> č. </w:t>
      </w:r>
      <w:r w:rsidR="00052E4F" w:rsidRPr="00350D81">
        <w:rPr>
          <w:rFonts w:ascii="Times New Roman" w:hAnsi="Times New Roman"/>
          <w:b/>
          <w:bCs/>
          <w:sz w:val="32"/>
          <w:szCs w:val="24"/>
          <w:lang w:val="sk-SK"/>
        </w:rPr>
        <w:t>...</w:t>
      </w:r>
      <w:r w:rsidR="00553382" w:rsidRPr="00350D81">
        <w:rPr>
          <w:rFonts w:ascii="Times New Roman" w:hAnsi="Times New Roman"/>
          <w:b/>
          <w:bCs/>
          <w:sz w:val="32"/>
          <w:szCs w:val="24"/>
          <w:lang w:val="sk-SK"/>
        </w:rPr>
        <w:t>/202</w:t>
      </w:r>
      <w:r w:rsidR="00FC0547">
        <w:rPr>
          <w:rFonts w:ascii="Times New Roman" w:hAnsi="Times New Roman"/>
          <w:b/>
          <w:bCs/>
          <w:sz w:val="32"/>
          <w:szCs w:val="24"/>
          <w:lang w:val="sk-SK"/>
        </w:rPr>
        <w:t>2</w:t>
      </w:r>
    </w:p>
    <w:p w14:paraId="207810CB" w14:textId="77777777" w:rsidR="003E14C2" w:rsidRPr="00350D81" w:rsidRDefault="00751284" w:rsidP="00751284">
      <w:pPr>
        <w:pStyle w:val="Zkladntext"/>
        <w:numPr>
          <w:ilvl w:val="12"/>
          <w:numId w:val="0"/>
        </w:numPr>
        <w:jc w:val="center"/>
        <w:rPr>
          <w:sz w:val="22"/>
          <w:szCs w:val="24"/>
        </w:rPr>
      </w:pPr>
      <w:r w:rsidRPr="00350D81">
        <w:rPr>
          <w:bCs/>
          <w:sz w:val="22"/>
          <w:szCs w:val="24"/>
        </w:rPr>
        <w:t>u</w:t>
      </w:r>
      <w:r w:rsidR="003E14C2" w:rsidRPr="00350D81">
        <w:rPr>
          <w:bCs/>
          <w:sz w:val="22"/>
          <w:szCs w:val="24"/>
        </w:rPr>
        <w:t>zavretá podľa § 269 ods. 2 zákona č. 513/1991 Zb. Obchodného zákonníka v znení neskorších predpisov</w:t>
      </w:r>
      <w:r w:rsidR="003E14C2" w:rsidRPr="00350D81">
        <w:rPr>
          <w:sz w:val="22"/>
          <w:szCs w:val="24"/>
        </w:rPr>
        <w:t xml:space="preserve"> (ďalej len „Obchodný zákonník“)</w:t>
      </w:r>
    </w:p>
    <w:p w14:paraId="39290540" w14:textId="77777777" w:rsidR="003E14C2" w:rsidRPr="00350D81" w:rsidRDefault="003E14C2" w:rsidP="00751284">
      <w:pPr>
        <w:spacing w:after="0" w:line="240" w:lineRule="auto"/>
        <w:jc w:val="center"/>
        <w:rPr>
          <w:rFonts w:ascii="Times New Roman" w:hAnsi="Times New Roman"/>
          <w:i/>
          <w:iCs/>
          <w:szCs w:val="24"/>
          <w:lang w:val="sk-SK"/>
        </w:rPr>
      </w:pPr>
    </w:p>
    <w:p w14:paraId="75BB495B" w14:textId="77777777" w:rsidR="003E14C2" w:rsidRPr="00350D81" w:rsidRDefault="003E14C2" w:rsidP="00751284">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Článok I.</w:t>
      </w:r>
    </w:p>
    <w:p w14:paraId="2CFA117C" w14:textId="77777777" w:rsidR="003E14C2" w:rsidRPr="00350D81" w:rsidRDefault="003E14C2" w:rsidP="00447880">
      <w:pPr>
        <w:pStyle w:val="Nadpis4"/>
        <w:jc w:val="center"/>
        <w:rPr>
          <w:b/>
          <w:szCs w:val="24"/>
        </w:rPr>
      </w:pPr>
      <w:r w:rsidRPr="00350D81">
        <w:rPr>
          <w:b/>
          <w:szCs w:val="24"/>
        </w:rPr>
        <w:t>Zmluvné strany</w:t>
      </w:r>
    </w:p>
    <w:p w14:paraId="107D8B68" w14:textId="77777777" w:rsidR="00EB72C1" w:rsidRPr="00350D81" w:rsidRDefault="00EB72C1" w:rsidP="00EB72C1">
      <w:pPr>
        <w:rPr>
          <w:rFonts w:ascii="Times New Roman" w:hAnsi="Times New Roman"/>
          <w:lang w:val="sk-SK"/>
        </w:rPr>
      </w:pPr>
    </w:p>
    <w:p w14:paraId="3B59C197" w14:textId="4AE1EE54" w:rsidR="003E14C2" w:rsidRDefault="003E14C2" w:rsidP="00751284">
      <w:pPr>
        <w:spacing w:after="0" w:line="240" w:lineRule="auto"/>
        <w:ind w:firstLine="1"/>
        <w:rPr>
          <w:rFonts w:ascii="Times New Roman" w:hAnsi="Times New Roman"/>
          <w:b/>
          <w:bCs/>
          <w:iCs/>
          <w:sz w:val="24"/>
          <w:szCs w:val="24"/>
          <w:lang w:val="sk-SK"/>
        </w:rPr>
      </w:pPr>
      <w:r w:rsidRPr="00350D81">
        <w:rPr>
          <w:rFonts w:ascii="Times New Roman" w:hAnsi="Times New Roman"/>
          <w:b/>
          <w:bCs/>
          <w:iCs/>
          <w:sz w:val="24"/>
          <w:szCs w:val="24"/>
          <w:lang w:val="sk-SK"/>
        </w:rPr>
        <w:t>Objednávateľ:</w:t>
      </w:r>
    </w:p>
    <w:p w14:paraId="024CA3DF"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Sídlo: Obec Slovenská Volová, Obecný úrad Slovenská Volová, Slovenská Volová 36,  067 22</w:t>
      </w:r>
    </w:p>
    <w:p w14:paraId="51376380"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Štatutárny orgán: Pavol Šimurda, starosta</w:t>
      </w:r>
    </w:p>
    <w:p w14:paraId="54F0F5E6"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IČO: 00323535</w:t>
      </w:r>
    </w:p>
    <w:p w14:paraId="3B166593"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 xml:space="preserve">Telefón: +421 57 788 05 02       </w:t>
      </w:r>
    </w:p>
    <w:p w14:paraId="65439D41"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 xml:space="preserve">e-mail: </w:t>
      </w:r>
      <w:hyperlink r:id="rId8" w:history="1">
        <w:r w:rsidRPr="00FC0547">
          <w:rPr>
            <w:rStyle w:val="Hypertextovprepojenie"/>
            <w:rFonts w:ascii="Times New Roman" w:hAnsi="Times New Roman"/>
            <w:iCs/>
            <w:sz w:val="24"/>
            <w:szCs w:val="24"/>
            <w:lang w:val="sk-SK"/>
          </w:rPr>
          <w:t>obec.slov.volova@centrum.sk</w:t>
        </w:r>
      </w:hyperlink>
    </w:p>
    <w:p w14:paraId="6DF4B32F" w14:textId="77777777" w:rsidR="00FC0547" w:rsidRPr="00FC0547" w:rsidRDefault="00FC0547" w:rsidP="00FC0547">
      <w:pPr>
        <w:spacing w:after="0" w:line="240" w:lineRule="auto"/>
        <w:ind w:firstLine="1"/>
        <w:rPr>
          <w:rFonts w:ascii="Times New Roman" w:hAnsi="Times New Roman"/>
          <w:iCs/>
          <w:sz w:val="24"/>
          <w:szCs w:val="24"/>
          <w:lang w:val="sk-SK"/>
        </w:rPr>
      </w:pPr>
    </w:p>
    <w:p w14:paraId="5F8AF37B" w14:textId="77777777" w:rsidR="00FC0547" w:rsidRPr="00FC0547" w:rsidRDefault="00FC0547" w:rsidP="00FC0547">
      <w:pPr>
        <w:spacing w:after="0" w:line="240" w:lineRule="auto"/>
        <w:ind w:firstLine="1"/>
        <w:rPr>
          <w:rFonts w:ascii="Times New Roman" w:hAnsi="Times New Roman"/>
          <w:iCs/>
          <w:sz w:val="24"/>
          <w:szCs w:val="24"/>
          <w:lang w:val="sk-SK"/>
        </w:rPr>
      </w:pPr>
      <w:r w:rsidRPr="00FC0547">
        <w:rPr>
          <w:rFonts w:ascii="Times New Roman" w:hAnsi="Times New Roman"/>
          <w:iCs/>
          <w:sz w:val="24"/>
          <w:szCs w:val="24"/>
          <w:lang w:val="sk-SK"/>
        </w:rPr>
        <w:t>Osoba oprávnená na rokovanie</w:t>
      </w:r>
    </w:p>
    <w:p w14:paraId="01715090" w14:textId="77777777" w:rsidR="00FC0547" w:rsidRPr="00FC0547" w:rsidRDefault="00FC0547" w:rsidP="00FC0547">
      <w:pPr>
        <w:spacing w:after="0" w:line="240" w:lineRule="auto"/>
        <w:rPr>
          <w:rFonts w:ascii="Times New Roman" w:hAnsi="Times New Roman"/>
          <w:iCs/>
          <w:sz w:val="24"/>
          <w:szCs w:val="24"/>
          <w:lang w:val="sk-SK"/>
        </w:rPr>
      </w:pPr>
      <w:r w:rsidRPr="00FC0547">
        <w:rPr>
          <w:rFonts w:ascii="Times New Roman" w:hAnsi="Times New Roman"/>
          <w:iCs/>
          <w:sz w:val="24"/>
          <w:szCs w:val="24"/>
          <w:lang w:val="sk-SK"/>
        </w:rPr>
        <w:t>vo veciach zmluvných: Pavol Šimurda, starosta</w:t>
      </w:r>
    </w:p>
    <w:p w14:paraId="5880FB42" w14:textId="77777777" w:rsidR="00FC0547" w:rsidRPr="00350D81" w:rsidRDefault="00FC0547" w:rsidP="00751284">
      <w:pPr>
        <w:spacing w:after="0" w:line="240" w:lineRule="auto"/>
        <w:ind w:firstLine="1"/>
        <w:rPr>
          <w:rFonts w:ascii="Times New Roman" w:hAnsi="Times New Roman"/>
          <w:b/>
          <w:bCs/>
          <w:iCs/>
          <w:sz w:val="24"/>
          <w:szCs w:val="24"/>
          <w:lang w:val="sk-SK"/>
        </w:rPr>
      </w:pPr>
    </w:p>
    <w:p w14:paraId="271F81ED" w14:textId="77777777" w:rsidR="003E14C2" w:rsidRPr="00350D81" w:rsidRDefault="003E14C2" w:rsidP="00751284">
      <w:pPr>
        <w:spacing w:after="0" w:line="240" w:lineRule="auto"/>
        <w:ind w:left="2835" w:hanging="2835"/>
        <w:rPr>
          <w:rFonts w:ascii="Times New Roman" w:hAnsi="Times New Roman"/>
          <w:sz w:val="24"/>
          <w:szCs w:val="24"/>
          <w:lang w:val="sk-SK"/>
        </w:rPr>
      </w:pPr>
      <w:r w:rsidRPr="00350D81">
        <w:rPr>
          <w:rFonts w:ascii="Times New Roman" w:hAnsi="Times New Roman"/>
          <w:sz w:val="24"/>
          <w:szCs w:val="24"/>
          <w:lang w:val="sk-SK"/>
        </w:rPr>
        <w:t>(ďalej len „</w:t>
      </w:r>
      <w:r w:rsidRPr="00350D81">
        <w:rPr>
          <w:rFonts w:ascii="Times New Roman" w:hAnsi="Times New Roman"/>
          <w:i/>
          <w:sz w:val="24"/>
          <w:szCs w:val="24"/>
          <w:lang w:val="sk-SK"/>
        </w:rPr>
        <w:t>objednávateľ</w:t>
      </w:r>
      <w:r w:rsidRPr="00350D81">
        <w:rPr>
          <w:rFonts w:ascii="Times New Roman" w:hAnsi="Times New Roman"/>
          <w:sz w:val="24"/>
          <w:szCs w:val="24"/>
          <w:lang w:val="sk-SK"/>
        </w:rPr>
        <w:t>“)</w:t>
      </w:r>
      <w:r w:rsidRPr="00350D81">
        <w:rPr>
          <w:rFonts w:ascii="Times New Roman" w:hAnsi="Times New Roman"/>
          <w:bCs/>
          <w:iCs/>
          <w:sz w:val="24"/>
          <w:szCs w:val="24"/>
          <w:lang w:val="sk-SK"/>
        </w:rPr>
        <w:tab/>
      </w:r>
    </w:p>
    <w:p w14:paraId="7EC83696" w14:textId="77777777" w:rsidR="003E14C2" w:rsidRPr="00350D81" w:rsidRDefault="003E14C2" w:rsidP="00751284">
      <w:pPr>
        <w:spacing w:after="0" w:line="240" w:lineRule="auto"/>
        <w:rPr>
          <w:rFonts w:ascii="Times New Roman" w:hAnsi="Times New Roman"/>
          <w:sz w:val="24"/>
          <w:szCs w:val="24"/>
          <w:lang w:val="sk-SK"/>
        </w:rPr>
      </w:pPr>
    </w:p>
    <w:p w14:paraId="61E3225C" w14:textId="77777777" w:rsidR="003E14C2" w:rsidRPr="00350D81" w:rsidRDefault="003E14C2" w:rsidP="00751284">
      <w:pPr>
        <w:spacing w:after="0" w:line="240" w:lineRule="auto"/>
        <w:rPr>
          <w:rFonts w:ascii="Times New Roman" w:hAnsi="Times New Roman"/>
          <w:sz w:val="24"/>
          <w:szCs w:val="24"/>
          <w:lang w:val="sk-SK"/>
        </w:rPr>
      </w:pPr>
      <w:r w:rsidRPr="00350D81">
        <w:rPr>
          <w:rFonts w:ascii="Times New Roman" w:hAnsi="Times New Roman"/>
          <w:b/>
          <w:bCs/>
          <w:iCs/>
          <w:sz w:val="24"/>
          <w:szCs w:val="24"/>
          <w:lang w:val="sk-SK"/>
        </w:rPr>
        <w:t xml:space="preserve">Poskytovateľ:  </w:t>
      </w:r>
      <w:r w:rsidR="00607D20" w:rsidRPr="00350D81">
        <w:rPr>
          <w:rFonts w:ascii="Times New Roman" w:hAnsi="Times New Roman"/>
          <w:b/>
          <w:bCs/>
          <w:iCs/>
          <w:sz w:val="24"/>
          <w:szCs w:val="24"/>
          <w:lang w:val="sk-SK"/>
        </w:rPr>
        <w:tab/>
      </w:r>
      <w:r w:rsidR="00607D20" w:rsidRPr="00350D81">
        <w:rPr>
          <w:rFonts w:ascii="Times New Roman" w:hAnsi="Times New Roman"/>
          <w:b/>
          <w:bCs/>
          <w:iCs/>
          <w:sz w:val="24"/>
          <w:szCs w:val="24"/>
          <w:lang w:val="sk-SK"/>
        </w:rPr>
        <w:tab/>
      </w:r>
    </w:p>
    <w:p w14:paraId="61AA05A7" w14:textId="28A09171" w:rsidR="0034537D" w:rsidRPr="00350D81" w:rsidRDefault="0034537D" w:rsidP="0034537D">
      <w:pPr>
        <w:spacing w:after="0" w:line="240" w:lineRule="auto"/>
        <w:ind w:left="2835" w:hanging="2835"/>
        <w:rPr>
          <w:rFonts w:ascii="Times New Roman" w:hAnsi="Times New Roman"/>
          <w:bCs/>
          <w:iCs/>
          <w:sz w:val="24"/>
          <w:szCs w:val="24"/>
          <w:lang w:val="sk-SK"/>
        </w:rPr>
      </w:pPr>
      <w:r w:rsidRPr="00350D81">
        <w:rPr>
          <w:rFonts w:ascii="Times New Roman" w:hAnsi="Times New Roman"/>
          <w:bCs/>
          <w:iCs/>
          <w:sz w:val="24"/>
          <w:szCs w:val="24"/>
          <w:lang w:val="sk-SK"/>
        </w:rPr>
        <w:t>Názov:</w:t>
      </w:r>
      <w:r w:rsidRPr="00350D81">
        <w:rPr>
          <w:rFonts w:ascii="Times New Roman" w:hAnsi="Times New Roman"/>
          <w:bCs/>
          <w:iCs/>
          <w:sz w:val="24"/>
          <w:szCs w:val="24"/>
          <w:lang w:val="sk-SK"/>
        </w:rPr>
        <w:tab/>
      </w:r>
      <w:r w:rsidRPr="00350D81">
        <w:rPr>
          <w:rFonts w:ascii="Times New Roman" w:hAnsi="Times New Roman"/>
          <w:bCs/>
          <w:iCs/>
          <w:sz w:val="24"/>
          <w:szCs w:val="24"/>
          <w:lang w:val="sk-SK"/>
        </w:rPr>
        <w:tab/>
      </w:r>
    </w:p>
    <w:p w14:paraId="52A7B687" w14:textId="32F87657" w:rsidR="0034537D" w:rsidRPr="00350D81" w:rsidRDefault="0034537D" w:rsidP="0034537D">
      <w:pPr>
        <w:spacing w:after="0" w:line="240" w:lineRule="auto"/>
        <w:jc w:val="both"/>
        <w:rPr>
          <w:rFonts w:ascii="Times New Roman" w:hAnsi="Times New Roman"/>
          <w:sz w:val="24"/>
          <w:szCs w:val="24"/>
          <w:lang w:val="sk-SK"/>
        </w:rPr>
      </w:pPr>
      <w:r w:rsidRPr="00350D81">
        <w:rPr>
          <w:rFonts w:ascii="Times New Roman" w:hAnsi="Times New Roman"/>
          <w:sz w:val="24"/>
          <w:szCs w:val="24"/>
          <w:lang w:val="sk-SK"/>
        </w:rPr>
        <w:t>Sídlo:</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0712313D" w14:textId="00E0BCBA" w:rsidR="0034537D" w:rsidRPr="00350D81" w:rsidRDefault="0034537D" w:rsidP="0034537D">
      <w:pPr>
        <w:spacing w:after="0" w:line="240" w:lineRule="auto"/>
        <w:ind w:left="2832" w:hanging="2832"/>
        <w:jc w:val="both"/>
        <w:rPr>
          <w:rFonts w:ascii="Times New Roman" w:hAnsi="Times New Roman"/>
          <w:sz w:val="24"/>
          <w:szCs w:val="24"/>
          <w:lang w:val="sk-SK"/>
        </w:rPr>
      </w:pPr>
      <w:r w:rsidRPr="00350D81">
        <w:rPr>
          <w:rFonts w:ascii="Times New Roman" w:hAnsi="Times New Roman"/>
          <w:sz w:val="24"/>
          <w:szCs w:val="24"/>
          <w:lang w:val="sk-SK"/>
        </w:rPr>
        <w:t>Zapísaný:</w:t>
      </w:r>
      <w:r w:rsidRPr="00350D81">
        <w:rPr>
          <w:rFonts w:ascii="Times New Roman" w:hAnsi="Times New Roman"/>
          <w:sz w:val="24"/>
          <w:szCs w:val="24"/>
          <w:lang w:val="sk-SK"/>
        </w:rPr>
        <w:tab/>
      </w:r>
    </w:p>
    <w:p w14:paraId="5FF79C9E" w14:textId="48B4EC3C"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Štatutárny orgán:</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394040BA" w14:textId="77777777"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 xml:space="preserve">Osoba oprávnená rokovať     </w:t>
      </w:r>
    </w:p>
    <w:p w14:paraId="24164517" w14:textId="4C40F6B0"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vo veciach zmluvy:</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0565485E" w14:textId="3D09E6BC"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IČO:</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1995FCCB" w14:textId="3FE595C9" w:rsidR="0034537D" w:rsidRPr="00350D81" w:rsidRDefault="0034537D" w:rsidP="0034537D">
      <w:pPr>
        <w:spacing w:after="0" w:line="240" w:lineRule="auto"/>
        <w:rPr>
          <w:rFonts w:ascii="Times New Roman" w:hAnsi="Times New Roman"/>
          <w:bCs/>
          <w:iCs/>
          <w:sz w:val="24"/>
          <w:szCs w:val="24"/>
        </w:rPr>
      </w:pPr>
      <w:r w:rsidRPr="00350D81">
        <w:rPr>
          <w:rFonts w:ascii="Times New Roman" w:hAnsi="Times New Roman"/>
          <w:sz w:val="24"/>
          <w:szCs w:val="24"/>
          <w:lang w:val="sk-SK"/>
        </w:rPr>
        <w:t>DIČ:</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2A0FA587" w14:textId="65B0118A"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bCs/>
          <w:iCs/>
          <w:sz w:val="24"/>
          <w:szCs w:val="24"/>
        </w:rPr>
        <w:t>IČ DPH:</w:t>
      </w:r>
      <w:r w:rsidRPr="00350D81">
        <w:rPr>
          <w:rFonts w:ascii="Times New Roman" w:hAnsi="Times New Roman"/>
          <w:bCs/>
          <w:iCs/>
          <w:sz w:val="24"/>
          <w:szCs w:val="24"/>
        </w:rPr>
        <w:tab/>
      </w:r>
      <w:r w:rsidRPr="00350D81">
        <w:rPr>
          <w:rFonts w:ascii="Times New Roman" w:hAnsi="Times New Roman"/>
          <w:bCs/>
          <w:iCs/>
          <w:sz w:val="24"/>
          <w:szCs w:val="24"/>
        </w:rPr>
        <w:tab/>
      </w:r>
      <w:r w:rsidRPr="00350D81">
        <w:rPr>
          <w:rFonts w:ascii="Times New Roman" w:hAnsi="Times New Roman"/>
          <w:bCs/>
          <w:iCs/>
          <w:sz w:val="24"/>
          <w:szCs w:val="24"/>
        </w:rPr>
        <w:tab/>
      </w:r>
    </w:p>
    <w:p w14:paraId="354E0535" w14:textId="2E9DCCF3" w:rsidR="0034537D" w:rsidRPr="00350D81" w:rsidRDefault="0034537D" w:rsidP="0034537D">
      <w:pPr>
        <w:spacing w:after="0" w:line="240" w:lineRule="auto"/>
        <w:jc w:val="both"/>
        <w:rPr>
          <w:rFonts w:ascii="Times New Roman" w:hAnsi="Times New Roman"/>
          <w:sz w:val="24"/>
          <w:szCs w:val="24"/>
          <w:lang w:val="sk-SK"/>
        </w:rPr>
      </w:pPr>
      <w:r w:rsidRPr="00350D81">
        <w:rPr>
          <w:rFonts w:ascii="Times New Roman" w:hAnsi="Times New Roman"/>
          <w:sz w:val="24"/>
          <w:szCs w:val="24"/>
          <w:lang w:val="sk-SK"/>
        </w:rPr>
        <w:t>Bankové spojenie:</w:t>
      </w:r>
      <w:r w:rsidRPr="00350D81">
        <w:rPr>
          <w:rFonts w:ascii="Times New Roman" w:hAnsi="Times New Roman"/>
          <w:sz w:val="24"/>
          <w:szCs w:val="24"/>
          <w:lang w:val="sk-SK"/>
        </w:rPr>
        <w:tab/>
      </w:r>
      <w:r w:rsidRPr="00350D81">
        <w:rPr>
          <w:rFonts w:ascii="Times New Roman" w:hAnsi="Times New Roman"/>
          <w:sz w:val="24"/>
          <w:szCs w:val="24"/>
          <w:lang w:val="sk-SK"/>
        </w:rPr>
        <w:tab/>
      </w:r>
    </w:p>
    <w:p w14:paraId="0D2AA1F1" w14:textId="76CC5CBE" w:rsidR="0034537D" w:rsidRPr="00350D81" w:rsidRDefault="0034537D" w:rsidP="0034537D">
      <w:pPr>
        <w:spacing w:after="0" w:line="240" w:lineRule="auto"/>
        <w:ind w:left="2835" w:hanging="2835"/>
        <w:rPr>
          <w:rFonts w:ascii="Times New Roman" w:hAnsi="Times New Roman"/>
          <w:bCs/>
          <w:iCs/>
          <w:sz w:val="24"/>
          <w:szCs w:val="24"/>
          <w:lang w:val="sk-SK"/>
        </w:rPr>
      </w:pPr>
      <w:r w:rsidRPr="00350D81">
        <w:rPr>
          <w:rFonts w:ascii="Times New Roman" w:hAnsi="Times New Roman"/>
          <w:bCs/>
          <w:iCs/>
          <w:sz w:val="24"/>
          <w:szCs w:val="24"/>
          <w:lang w:val="sk-SK"/>
        </w:rPr>
        <w:t xml:space="preserve">Číslo účtu: IBAN: </w:t>
      </w:r>
      <w:r w:rsidRPr="00350D81">
        <w:rPr>
          <w:rFonts w:ascii="Times New Roman" w:hAnsi="Times New Roman"/>
          <w:bCs/>
          <w:iCs/>
          <w:sz w:val="24"/>
          <w:szCs w:val="24"/>
          <w:lang w:val="sk-SK"/>
        </w:rPr>
        <w:tab/>
      </w:r>
    </w:p>
    <w:p w14:paraId="37934C4E" w14:textId="190ED665"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Tel./Fax číslo:</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p>
    <w:p w14:paraId="28E31731" w14:textId="69438D6C" w:rsidR="0034537D" w:rsidRPr="00350D81" w:rsidRDefault="0034537D" w:rsidP="0034537D">
      <w:pPr>
        <w:spacing w:after="0" w:line="240" w:lineRule="auto"/>
        <w:rPr>
          <w:rFonts w:ascii="Times New Roman" w:hAnsi="Times New Roman"/>
          <w:sz w:val="24"/>
          <w:szCs w:val="24"/>
          <w:lang w:val="sk-SK"/>
        </w:rPr>
      </w:pPr>
      <w:r w:rsidRPr="00350D81">
        <w:rPr>
          <w:rFonts w:ascii="Times New Roman" w:hAnsi="Times New Roman"/>
          <w:sz w:val="24"/>
          <w:szCs w:val="24"/>
          <w:lang w:val="sk-SK"/>
        </w:rPr>
        <w:t>Mail:</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bCs/>
          <w:iCs/>
          <w:sz w:val="24"/>
          <w:szCs w:val="24"/>
        </w:rPr>
        <w:t xml:space="preserve"> </w:t>
      </w:r>
    </w:p>
    <w:p w14:paraId="2AFD77E3" w14:textId="77777777" w:rsidR="003E14C2" w:rsidRPr="00350D81" w:rsidRDefault="003E14C2" w:rsidP="00751284">
      <w:pPr>
        <w:spacing w:after="0" w:line="240" w:lineRule="auto"/>
        <w:rPr>
          <w:rFonts w:ascii="Times New Roman" w:hAnsi="Times New Roman"/>
          <w:sz w:val="24"/>
          <w:szCs w:val="24"/>
          <w:lang w:val="sk-SK"/>
        </w:rPr>
      </w:pPr>
      <w:r w:rsidRPr="00350D81">
        <w:rPr>
          <w:rFonts w:ascii="Times New Roman" w:hAnsi="Times New Roman"/>
          <w:sz w:val="24"/>
          <w:szCs w:val="24"/>
          <w:lang w:val="sk-SK"/>
        </w:rPr>
        <w:t>(ďalej len „</w:t>
      </w:r>
      <w:r w:rsidRPr="00350D81">
        <w:rPr>
          <w:rFonts w:ascii="Times New Roman" w:hAnsi="Times New Roman"/>
          <w:i/>
          <w:sz w:val="24"/>
          <w:szCs w:val="24"/>
          <w:lang w:val="sk-SK"/>
        </w:rPr>
        <w:t>poskytovateľ</w:t>
      </w:r>
      <w:r w:rsidRPr="00350D81">
        <w:rPr>
          <w:rFonts w:ascii="Times New Roman" w:hAnsi="Times New Roman"/>
          <w:sz w:val="24"/>
          <w:szCs w:val="24"/>
          <w:lang w:val="sk-SK"/>
        </w:rPr>
        <w:t>“</w:t>
      </w:r>
      <w:r w:rsidR="00F92623" w:rsidRPr="00350D81">
        <w:rPr>
          <w:rFonts w:ascii="Times New Roman" w:hAnsi="Times New Roman"/>
          <w:sz w:val="24"/>
          <w:szCs w:val="24"/>
          <w:lang w:val="sk-SK"/>
        </w:rPr>
        <w:t xml:space="preserve"> alebo „stavebný dozor“</w:t>
      </w:r>
      <w:r w:rsidRPr="00350D81">
        <w:rPr>
          <w:rFonts w:ascii="Times New Roman" w:hAnsi="Times New Roman"/>
          <w:sz w:val="24"/>
          <w:szCs w:val="24"/>
          <w:lang w:val="sk-SK"/>
        </w:rPr>
        <w:t>)</w:t>
      </w:r>
    </w:p>
    <w:p w14:paraId="58ED0512" w14:textId="77777777" w:rsidR="003E14C2" w:rsidRPr="00350D81" w:rsidRDefault="003E14C2" w:rsidP="00751284">
      <w:pPr>
        <w:spacing w:after="0" w:line="240" w:lineRule="auto"/>
        <w:rPr>
          <w:rFonts w:ascii="Times New Roman" w:hAnsi="Times New Roman"/>
          <w:sz w:val="24"/>
          <w:szCs w:val="24"/>
          <w:lang w:val="sk-SK"/>
        </w:rPr>
      </w:pPr>
    </w:p>
    <w:p w14:paraId="17E879EE" w14:textId="77777777" w:rsidR="00EB72C1" w:rsidRPr="00350D81" w:rsidRDefault="00EB72C1" w:rsidP="00751284">
      <w:pPr>
        <w:spacing w:after="0" w:line="240" w:lineRule="auto"/>
        <w:rPr>
          <w:rFonts w:ascii="Times New Roman" w:hAnsi="Times New Roman"/>
          <w:sz w:val="24"/>
          <w:szCs w:val="24"/>
          <w:lang w:val="sk-SK"/>
        </w:rPr>
      </w:pPr>
    </w:p>
    <w:p w14:paraId="4C9A52A3" w14:textId="77777777" w:rsidR="003E14C2" w:rsidRPr="00350D81" w:rsidRDefault="003E14C2" w:rsidP="00751284">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II.</w:t>
      </w:r>
    </w:p>
    <w:p w14:paraId="57611360" w14:textId="77777777" w:rsidR="003E14C2" w:rsidRPr="00350D81" w:rsidRDefault="003E14C2" w:rsidP="005F2A27">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Predmet  plnenia</w:t>
      </w:r>
    </w:p>
    <w:p w14:paraId="423133C0" w14:textId="77777777" w:rsidR="001649AC" w:rsidRPr="00350D81" w:rsidRDefault="001649AC" w:rsidP="005F2A27">
      <w:pPr>
        <w:spacing w:after="0" w:line="240" w:lineRule="auto"/>
        <w:jc w:val="center"/>
        <w:rPr>
          <w:rFonts w:ascii="Times New Roman" w:hAnsi="Times New Roman"/>
          <w:b/>
          <w:bCs/>
          <w:sz w:val="24"/>
          <w:szCs w:val="24"/>
          <w:lang w:val="sk-SK"/>
        </w:rPr>
      </w:pPr>
    </w:p>
    <w:p w14:paraId="10CB81E8" w14:textId="05E24176" w:rsidR="00FC0547" w:rsidRPr="00FC0547" w:rsidRDefault="003E14C2" w:rsidP="00FC0547">
      <w:pPr>
        <w:numPr>
          <w:ilvl w:val="1"/>
          <w:numId w:val="38"/>
        </w:numPr>
        <w:suppressAutoHyphens/>
        <w:spacing w:after="0" w:line="240" w:lineRule="auto"/>
        <w:ind w:left="426" w:hanging="426"/>
        <w:jc w:val="both"/>
        <w:rPr>
          <w:rFonts w:ascii="Times New Roman" w:hAnsi="Times New Roman"/>
          <w:b/>
          <w:bCs/>
          <w:noProof/>
          <w:sz w:val="24"/>
          <w:szCs w:val="24"/>
          <w:lang w:val="sk-SK"/>
        </w:rPr>
      </w:pPr>
      <w:r w:rsidRPr="00350D81">
        <w:rPr>
          <w:rFonts w:ascii="Times New Roman" w:hAnsi="Times New Roman"/>
          <w:sz w:val="24"/>
          <w:szCs w:val="24"/>
          <w:lang w:val="sk-SK"/>
        </w:rPr>
        <w:t>Poskytovateľ sa zaväzuje pre objednávateľa zabezpečiť</w:t>
      </w:r>
      <w:r w:rsidR="00F92623" w:rsidRPr="00350D81">
        <w:rPr>
          <w:rFonts w:ascii="Times New Roman" w:hAnsi="Times New Roman"/>
          <w:sz w:val="24"/>
          <w:szCs w:val="24"/>
          <w:lang w:val="sk-SK"/>
        </w:rPr>
        <w:t xml:space="preserve"> výkon stavebného dozoru </w:t>
      </w:r>
      <w:r w:rsidRPr="00350D81">
        <w:rPr>
          <w:rFonts w:ascii="Times New Roman" w:hAnsi="Times New Roman"/>
          <w:b/>
          <w:bCs/>
          <w:noProof/>
          <w:sz w:val="24"/>
          <w:szCs w:val="24"/>
          <w:lang w:val="sk-SK"/>
        </w:rPr>
        <w:t xml:space="preserve">v rámci </w:t>
      </w:r>
      <w:r w:rsidR="00F92623" w:rsidRPr="00350D81">
        <w:rPr>
          <w:rFonts w:ascii="Times New Roman" w:hAnsi="Times New Roman"/>
          <w:b/>
          <w:bCs/>
          <w:noProof/>
          <w:sz w:val="24"/>
          <w:szCs w:val="24"/>
          <w:lang w:val="sk-SK"/>
        </w:rPr>
        <w:t>stavby/</w:t>
      </w:r>
      <w:r w:rsidRPr="00350D81">
        <w:rPr>
          <w:rFonts w:ascii="Times New Roman" w:hAnsi="Times New Roman"/>
          <w:b/>
          <w:bCs/>
          <w:noProof/>
          <w:sz w:val="24"/>
          <w:szCs w:val="24"/>
          <w:lang w:val="sk-SK"/>
        </w:rPr>
        <w:t>projektu</w:t>
      </w:r>
      <w:bookmarkStart w:id="0" w:name="_Hlk91001026"/>
      <w:bookmarkStart w:id="1" w:name="_Hlk92225087"/>
      <w:r w:rsidR="00FC0547">
        <w:rPr>
          <w:rFonts w:ascii="Times New Roman" w:hAnsi="Times New Roman"/>
          <w:b/>
          <w:bCs/>
          <w:noProof/>
          <w:sz w:val="24"/>
          <w:szCs w:val="24"/>
          <w:lang w:val="sk-SK"/>
        </w:rPr>
        <w:t xml:space="preserve"> </w:t>
      </w:r>
      <w:r w:rsidR="00FC0547" w:rsidRPr="00FC0547">
        <w:rPr>
          <w:rFonts w:ascii="Times New Roman" w:hAnsi="Times New Roman"/>
          <w:b/>
          <w:bCs/>
          <w:noProof/>
          <w:sz w:val="24"/>
          <w:szCs w:val="24"/>
          <w:lang w:val="sk-SK"/>
        </w:rPr>
        <w:t xml:space="preserve">„ZLEPŠENIE PRÍSTUPU MRK PROSTREDNÍCTVOM </w:t>
      </w:r>
      <w:bookmarkStart w:id="2" w:name="_Hlk92221277"/>
      <w:r w:rsidR="00FC0547" w:rsidRPr="00FC0547">
        <w:rPr>
          <w:rFonts w:ascii="Times New Roman" w:hAnsi="Times New Roman"/>
          <w:b/>
          <w:bCs/>
          <w:noProof/>
          <w:sz w:val="24"/>
          <w:szCs w:val="24"/>
          <w:lang w:val="sk-SK"/>
        </w:rPr>
        <w:t>VÝSTAVBY A REKONŠTRUKCIE MIESTNEJ INFRAŠTRUKTÚRY</w:t>
      </w:r>
      <w:bookmarkEnd w:id="2"/>
      <w:r w:rsidR="00FC0547" w:rsidRPr="00FC0547">
        <w:rPr>
          <w:rFonts w:ascii="Times New Roman" w:hAnsi="Times New Roman"/>
          <w:b/>
          <w:bCs/>
          <w:noProof/>
          <w:sz w:val="24"/>
          <w:szCs w:val="24"/>
          <w:lang w:val="sk-SK"/>
        </w:rPr>
        <w:t>“</w:t>
      </w:r>
      <w:bookmarkEnd w:id="0"/>
      <w:r w:rsidR="00FC0547" w:rsidRPr="00FC0547">
        <w:rPr>
          <w:rFonts w:ascii="Times New Roman" w:hAnsi="Times New Roman"/>
          <w:b/>
          <w:bCs/>
          <w:noProof/>
          <w:sz w:val="24"/>
          <w:szCs w:val="24"/>
          <w:lang w:val="sk-SK"/>
        </w:rPr>
        <w:t xml:space="preserve">  – STAVEBNÝ  DOZOR</w:t>
      </w:r>
    </w:p>
    <w:bookmarkEnd w:id="1"/>
    <w:p w14:paraId="749B1979" w14:textId="7451D992" w:rsidR="003E14C2" w:rsidRPr="00350D81" w:rsidRDefault="003E14C2" w:rsidP="00FC0547">
      <w:pPr>
        <w:suppressAutoHyphens/>
        <w:spacing w:after="0" w:line="240" w:lineRule="auto"/>
        <w:ind w:left="426"/>
        <w:jc w:val="both"/>
        <w:rPr>
          <w:rFonts w:ascii="Times New Roman" w:hAnsi="Times New Roman"/>
          <w:noProof/>
          <w:sz w:val="24"/>
          <w:szCs w:val="24"/>
          <w:lang w:val="sk-SK" w:eastAsia="sk-SK"/>
        </w:rPr>
      </w:pPr>
      <w:r w:rsidRPr="00350D81">
        <w:rPr>
          <w:rFonts w:ascii="Times New Roman" w:hAnsi="Times New Roman"/>
          <w:b/>
          <w:noProof/>
          <w:sz w:val="24"/>
          <w:szCs w:val="24"/>
          <w:lang w:val="sk-SK" w:eastAsia="sk-SK"/>
        </w:rPr>
        <w:t xml:space="preserve"> </w:t>
      </w:r>
      <w:r w:rsidRPr="00350D81">
        <w:rPr>
          <w:rFonts w:ascii="Times New Roman" w:hAnsi="Times New Roman"/>
          <w:noProof/>
          <w:sz w:val="24"/>
          <w:szCs w:val="24"/>
          <w:lang w:val="sk-SK" w:eastAsia="sk-SK"/>
        </w:rPr>
        <w:t>Predmet zákazky bude financovaný z vlastných finančných prostriedkov</w:t>
      </w:r>
      <w:r w:rsidR="00FC0547">
        <w:rPr>
          <w:rFonts w:ascii="Times New Roman" w:hAnsi="Times New Roman"/>
          <w:noProof/>
          <w:sz w:val="24"/>
          <w:szCs w:val="24"/>
          <w:lang w:val="sk-SK" w:eastAsia="sk-SK"/>
        </w:rPr>
        <w:t xml:space="preserve"> a NFP</w:t>
      </w:r>
      <w:r w:rsidRPr="00350D81">
        <w:rPr>
          <w:rFonts w:ascii="Times New Roman" w:hAnsi="Times New Roman"/>
          <w:noProof/>
          <w:sz w:val="24"/>
          <w:szCs w:val="24"/>
          <w:lang w:val="sk-SK" w:eastAsia="sk-SK"/>
        </w:rPr>
        <w:t>, Operačný program</w:t>
      </w:r>
      <w:r w:rsidR="00A2367B" w:rsidRPr="00350D81">
        <w:rPr>
          <w:rFonts w:ascii="Times New Roman" w:hAnsi="Times New Roman"/>
          <w:noProof/>
          <w:sz w:val="24"/>
          <w:szCs w:val="24"/>
          <w:lang w:val="sk-SK" w:eastAsia="sk-SK"/>
        </w:rPr>
        <w:t xml:space="preserve"> Ľudské zdroje</w:t>
      </w:r>
      <w:r w:rsidRPr="00350D81">
        <w:rPr>
          <w:rFonts w:ascii="Times New Roman" w:hAnsi="Times New Roman"/>
          <w:noProof/>
          <w:sz w:val="24"/>
          <w:szCs w:val="24"/>
          <w:lang w:val="sk-SK" w:eastAsia="sk-SK"/>
        </w:rPr>
        <w:t xml:space="preserve">, kód výzvy: </w:t>
      </w:r>
      <w:r w:rsidR="00FC0547" w:rsidRPr="00FC0547">
        <w:rPr>
          <w:rFonts w:ascii="Times New Roman" w:hAnsi="Times New Roman"/>
          <w:noProof/>
          <w:sz w:val="24"/>
          <w:szCs w:val="24"/>
          <w:lang w:val="sk-SK" w:eastAsia="sk-SK"/>
        </w:rPr>
        <w:t>OPLZ-PO6-SC611-2021-2</w:t>
      </w:r>
    </w:p>
    <w:p w14:paraId="7D2D3728" w14:textId="77777777" w:rsidR="00447880" w:rsidRPr="00350D81" w:rsidRDefault="00447880" w:rsidP="00761495">
      <w:pPr>
        <w:numPr>
          <w:ilvl w:val="1"/>
          <w:numId w:val="38"/>
        </w:numPr>
        <w:suppressAutoHyphens/>
        <w:spacing w:after="0" w:line="240" w:lineRule="auto"/>
        <w:ind w:left="426" w:hanging="426"/>
        <w:jc w:val="both"/>
        <w:rPr>
          <w:rFonts w:ascii="Times New Roman" w:hAnsi="Times New Roman"/>
          <w:noProof/>
          <w:sz w:val="24"/>
          <w:szCs w:val="24"/>
          <w:lang w:val="sk-SK" w:eastAsia="sk-SK"/>
        </w:rPr>
      </w:pPr>
      <w:r w:rsidRPr="00350D81">
        <w:rPr>
          <w:rFonts w:ascii="Times New Roman" w:hAnsi="Times New Roman"/>
          <w:noProof/>
          <w:sz w:val="24"/>
          <w:szCs w:val="24"/>
          <w:lang w:val="sk-SK" w:eastAsia="sk-SK"/>
        </w:rPr>
        <w:t>Objednávateľ sa zaväzuje, že za vykonávanie kontrolnej činnosti uhradí stavebnému dozoru dohodnutú odmenu podľa tejto zmluvy a poskytne mu dojednané spolupôsobenie.</w:t>
      </w:r>
    </w:p>
    <w:p w14:paraId="4AA9F1A4" w14:textId="77777777" w:rsidR="00761495" w:rsidRPr="00350D81" w:rsidRDefault="00761495" w:rsidP="00761495">
      <w:pPr>
        <w:suppressAutoHyphens/>
        <w:spacing w:after="0" w:line="240" w:lineRule="auto"/>
        <w:ind w:left="426"/>
        <w:jc w:val="both"/>
        <w:rPr>
          <w:rFonts w:ascii="Times New Roman" w:hAnsi="Times New Roman"/>
          <w:noProof/>
          <w:sz w:val="24"/>
          <w:szCs w:val="24"/>
          <w:lang w:val="sk-SK" w:eastAsia="sk-SK"/>
        </w:rPr>
      </w:pPr>
    </w:p>
    <w:p w14:paraId="74A80102" w14:textId="77777777" w:rsidR="00447880" w:rsidRPr="00350D81" w:rsidRDefault="00447880" w:rsidP="00761495">
      <w:pPr>
        <w:suppressAutoHyphens/>
        <w:spacing w:after="0" w:line="240" w:lineRule="auto"/>
        <w:jc w:val="both"/>
        <w:rPr>
          <w:rFonts w:ascii="Times New Roman" w:hAnsi="Times New Roman"/>
          <w:sz w:val="24"/>
          <w:szCs w:val="24"/>
          <w:lang w:val="sk-SK"/>
        </w:rPr>
      </w:pPr>
    </w:p>
    <w:p w14:paraId="6C3BA129" w14:textId="77777777" w:rsidR="00447880" w:rsidRPr="00350D81" w:rsidRDefault="00447880"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III.</w:t>
      </w:r>
    </w:p>
    <w:p w14:paraId="46A2906A" w14:textId="77777777" w:rsidR="00F64738" w:rsidRPr="00350D81" w:rsidRDefault="00F64738" w:rsidP="00761495">
      <w:pPr>
        <w:spacing w:after="0" w:line="240" w:lineRule="auto"/>
        <w:jc w:val="center"/>
        <w:rPr>
          <w:rFonts w:ascii="Times New Roman" w:hAnsi="Times New Roman"/>
          <w:b/>
          <w:sz w:val="24"/>
          <w:szCs w:val="24"/>
          <w:lang w:val="sk-SK"/>
        </w:rPr>
      </w:pPr>
      <w:r w:rsidRPr="00350D81">
        <w:rPr>
          <w:rFonts w:ascii="Times New Roman" w:hAnsi="Times New Roman"/>
          <w:b/>
          <w:sz w:val="24"/>
          <w:szCs w:val="24"/>
          <w:lang w:val="sk-SK"/>
        </w:rPr>
        <w:t>R</w:t>
      </w:r>
      <w:r w:rsidR="00447880" w:rsidRPr="00350D81">
        <w:rPr>
          <w:rFonts w:ascii="Times New Roman" w:hAnsi="Times New Roman"/>
          <w:b/>
          <w:sz w:val="24"/>
          <w:szCs w:val="24"/>
          <w:lang w:val="sk-SK"/>
        </w:rPr>
        <w:t>ozsah činností stavebného dozoru</w:t>
      </w:r>
    </w:p>
    <w:p w14:paraId="658B0959" w14:textId="77777777" w:rsidR="001649AC" w:rsidRPr="00350D81" w:rsidRDefault="001649AC" w:rsidP="00761495">
      <w:pPr>
        <w:spacing w:after="0" w:line="240" w:lineRule="auto"/>
        <w:jc w:val="center"/>
        <w:rPr>
          <w:rFonts w:ascii="Times New Roman" w:hAnsi="Times New Roman"/>
          <w:b/>
          <w:sz w:val="24"/>
          <w:szCs w:val="24"/>
          <w:lang w:val="sk-SK"/>
        </w:rPr>
      </w:pPr>
    </w:p>
    <w:p w14:paraId="21F2892E" w14:textId="77777777" w:rsidR="009048E7" w:rsidRPr="00350D81" w:rsidRDefault="009048E7" w:rsidP="00761495">
      <w:pPr>
        <w:pStyle w:val="Odsekzoznamu"/>
        <w:numPr>
          <w:ilvl w:val="0"/>
          <w:numId w:val="38"/>
        </w:numPr>
        <w:suppressAutoHyphens/>
        <w:spacing w:after="0" w:line="240" w:lineRule="auto"/>
        <w:contextualSpacing w:val="0"/>
        <w:jc w:val="both"/>
        <w:rPr>
          <w:rFonts w:ascii="Times New Roman" w:hAnsi="Times New Roman"/>
          <w:vanish/>
          <w:sz w:val="24"/>
          <w:szCs w:val="24"/>
          <w:lang w:val="sk-SK"/>
        </w:rPr>
      </w:pPr>
    </w:p>
    <w:p w14:paraId="70856820" w14:textId="77777777" w:rsidR="00474289" w:rsidRPr="00350D81" w:rsidRDefault="00474289"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Rozsah výkonu </w:t>
      </w:r>
      <w:r w:rsidR="009A1524" w:rsidRPr="00350D81">
        <w:rPr>
          <w:rFonts w:ascii="Times New Roman" w:hAnsi="Times New Roman"/>
          <w:sz w:val="24"/>
          <w:szCs w:val="24"/>
          <w:lang w:val="sk-SK"/>
        </w:rPr>
        <w:t xml:space="preserve">stavebného dozoru </w:t>
      </w:r>
      <w:r w:rsidRPr="00350D81">
        <w:rPr>
          <w:rFonts w:ascii="Times New Roman" w:hAnsi="Times New Roman"/>
          <w:sz w:val="24"/>
          <w:szCs w:val="24"/>
          <w:lang w:val="sk-SK"/>
        </w:rPr>
        <w:t xml:space="preserve">zahŕňa najmä: </w:t>
      </w:r>
    </w:p>
    <w:p w14:paraId="48F8793A" w14:textId="77777777" w:rsidR="009048E7" w:rsidRPr="00350D81" w:rsidRDefault="009048E7"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Vykonávanie stavebného dozoru v rozsahu ustanovenia § 46b zákona č. 50/1976 Zb. o územnom plánovaní a stavebnom poriadku (stavebný zákon).</w:t>
      </w:r>
    </w:p>
    <w:p w14:paraId="7F4F8B98" w14:textId="77777777" w:rsidR="009048E7" w:rsidRPr="00350D81" w:rsidRDefault="009048E7"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Prevzatie a oboznámenie sa s</w:t>
      </w:r>
      <w:r w:rsidR="0034537D" w:rsidRPr="00350D81">
        <w:rPr>
          <w:rFonts w:ascii="Times New Roman" w:hAnsi="Times New Roman"/>
          <w:sz w:val="24"/>
          <w:szCs w:val="24"/>
          <w:lang w:val="sk-SK"/>
        </w:rPr>
        <w:t> </w:t>
      </w:r>
      <w:r w:rsidRPr="00350D81">
        <w:rPr>
          <w:rFonts w:ascii="Times New Roman" w:hAnsi="Times New Roman"/>
          <w:sz w:val="24"/>
          <w:szCs w:val="24"/>
          <w:lang w:val="sk-SK"/>
        </w:rPr>
        <w:t>podkladmi</w:t>
      </w:r>
      <w:r w:rsidR="0034537D" w:rsidRPr="00350D81">
        <w:rPr>
          <w:rFonts w:ascii="Times New Roman" w:hAnsi="Times New Roman"/>
          <w:sz w:val="24"/>
          <w:szCs w:val="24"/>
          <w:lang w:val="sk-SK"/>
        </w:rPr>
        <w:t>,</w:t>
      </w:r>
      <w:r w:rsidRPr="00350D81">
        <w:rPr>
          <w:rFonts w:ascii="Times New Roman" w:hAnsi="Times New Roman"/>
          <w:sz w:val="24"/>
          <w:szCs w:val="24"/>
          <w:lang w:val="sk-SK"/>
        </w:rPr>
        <w:t xml:space="preserve"> na základe ktorých sa bude realizovať stavba, najmä s projektovou dokumentáciou stavby, s obsahom stavebného povolenia</w:t>
      </w:r>
      <w:r w:rsidR="0034537D" w:rsidRPr="00350D81">
        <w:rPr>
          <w:rFonts w:ascii="Times New Roman" w:hAnsi="Times New Roman"/>
          <w:sz w:val="24"/>
          <w:szCs w:val="24"/>
          <w:lang w:val="sk-SK"/>
        </w:rPr>
        <w:t>,</w:t>
      </w:r>
      <w:r w:rsidRPr="00350D81">
        <w:rPr>
          <w:rFonts w:ascii="Times New Roman" w:hAnsi="Times New Roman"/>
          <w:sz w:val="24"/>
          <w:szCs w:val="24"/>
          <w:lang w:val="sk-SK"/>
        </w:rPr>
        <w:t xml:space="preserve"> s obsahom zmluvy o dielo. </w:t>
      </w:r>
    </w:p>
    <w:p w14:paraId="29AB4B25" w14:textId="0F526378" w:rsidR="009048E7" w:rsidRPr="00350D81" w:rsidRDefault="009048E7"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Zabezpečenie protokolárneho odovzdania staveniska zhotoviteľovi stavby s určením odberných miest vody elektrickej energie, so zabezpečením vytýčenia všetkých nadzemných a podzemných vedení a inžinierskych sietí na stavenisku</w:t>
      </w:r>
      <w:r w:rsidR="00214189" w:rsidRPr="00350D81">
        <w:rPr>
          <w:rFonts w:ascii="Times New Roman" w:hAnsi="Times New Roman"/>
          <w:sz w:val="24"/>
          <w:szCs w:val="24"/>
          <w:lang w:val="sk-SK"/>
        </w:rPr>
        <w:t>, ktoré určí a zabezpečí objednávateľ</w:t>
      </w:r>
      <w:r w:rsidRPr="00350D81">
        <w:rPr>
          <w:rFonts w:ascii="Times New Roman" w:hAnsi="Times New Roman"/>
          <w:sz w:val="24"/>
          <w:szCs w:val="24"/>
          <w:lang w:val="sk-SK"/>
        </w:rPr>
        <w:t>.</w:t>
      </w:r>
    </w:p>
    <w:p w14:paraId="2B6E86E9" w14:textId="77777777" w:rsidR="00474289" w:rsidRPr="00350D81" w:rsidRDefault="00474289"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Sledovanie dodržiavania podmienok stavebného povolenia počas realizácie stavby</w:t>
      </w:r>
      <w:r w:rsidR="00A17018" w:rsidRPr="00350D81">
        <w:rPr>
          <w:rFonts w:ascii="Times New Roman" w:hAnsi="Times New Roman"/>
          <w:sz w:val="24"/>
          <w:szCs w:val="24"/>
          <w:lang w:val="sk-SK"/>
        </w:rPr>
        <w:t>.</w:t>
      </w:r>
    </w:p>
    <w:p w14:paraId="4A3A6286" w14:textId="77777777" w:rsidR="00474289" w:rsidRPr="00350D81" w:rsidRDefault="00474289"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 xml:space="preserve">Sledovanie prác - či sú vykonávané v súlade s platnými všeobecne záväznými právnymi predpismi, podmienkami </w:t>
      </w:r>
      <w:r w:rsidR="009A1524" w:rsidRPr="00350D81">
        <w:rPr>
          <w:rFonts w:ascii="Times New Roman" w:hAnsi="Times New Roman"/>
          <w:sz w:val="24"/>
          <w:szCs w:val="24"/>
          <w:lang w:val="sk-SK"/>
        </w:rPr>
        <w:t>z</w:t>
      </w:r>
      <w:r w:rsidRPr="00350D81">
        <w:rPr>
          <w:rFonts w:ascii="Times New Roman" w:hAnsi="Times New Roman"/>
          <w:sz w:val="24"/>
          <w:szCs w:val="24"/>
          <w:lang w:val="sk-SK"/>
        </w:rPr>
        <w:t>mluvy o dielo a projektovou dokumentáciou, sledovanie a kontrolovanie priebehu stavebných práv, kvality vykonaných prác, dodržiavanie technologických postupov prípravy a realizácie projektu s platnými normami, predpismi, technickou a projektovou dokumentáciou stavby</w:t>
      </w:r>
      <w:r w:rsidR="00A17018" w:rsidRPr="00350D81">
        <w:rPr>
          <w:rFonts w:ascii="Times New Roman" w:hAnsi="Times New Roman"/>
          <w:sz w:val="24"/>
          <w:szCs w:val="24"/>
          <w:lang w:val="sk-SK"/>
        </w:rPr>
        <w:t>.</w:t>
      </w:r>
    </w:p>
    <w:p w14:paraId="3CE28C44" w14:textId="77777777" w:rsidR="00474289" w:rsidRPr="00350D81" w:rsidRDefault="00474289"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Sledovanie a kontrola predpísaných a dohodnutých skúšok materiálov, konštrukcií, technológií a samotných prác, kontrola ich výsledkov a vyžadovanie predkladania dokladov, ktoré preukazujú ich kvalitu (atesty, protokoly, certifikáty, atď.)</w:t>
      </w:r>
      <w:r w:rsidR="00A17018" w:rsidRPr="00350D81">
        <w:rPr>
          <w:rFonts w:ascii="Times New Roman" w:hAnsi="Times New Roman"/>
          <w:sz w:val="24"/>
          <w:szCs w:val="24"/>
          <w:lang w:val="sk-SK"/>
        </w:rPr>
        <w:t>.</w:t>
      </w:r>
    </w:p>
    <w:p w14:paraId="5A2BE185" w14:textId="77777777" w:rsidR="00A17018" w:rsidRPr="00350D81" w:rsidRDefault="00A17018"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Kontrola a sledovanie vecného obsahu a vedenia stavebného denníka v súlade s podmienkami uzavretej zmluvy o dielo so zhotoviteľom a platných noriem.</w:t>
      </w:r>
    </w:p>
    <w:p w14:paraId="60779CD5" w14:textId="77777777" w:rsidR="00A17018" w:rsidRPr="00350D81" w:rsidRDefault="00A17018"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Zvolávanie kontrolných dní, účasť na kontrolných dňoch a vyhotovenie zápisov,</w:t>
      </w:r>
    </w:p>
    <w:p w14:paraId="67C87856" w14:textId="77777777" w:rsidR="00A17018" w:rsidRPr="00350D81" w:rsidRDefault="00A17018"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Bezodkladné informovanie objednávateľa o všetkých závažných okolnostiach, osobitné kontrolovanie tých časti stavby, ktoré budú pri ďalších prácach zakryté alebo sa stanú neprístupné.</w:t>
      </w:r>
    </w:p>
    <w:p w14:paraId="10BD56BC" w14:textId="77777777" w:rsidR="00A17018" w:rsidRPr="00350D81" w:rsidRDefault="00A17018"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Sledovanie dohodnutých čiastkových termínov stavby a kontrolovanie kvality a dodržiavania podmienok stavebného povolenia.</w:t>
      </w:r>
    </w:p>
    <w:p w14:paraId="4AB51575" w14:textId="77777777" w:rsidR="00A17018" w:rsidRPr="00350D81" w:rsidRDefault="00A17018" w:rsidP="00761495">
      <w:pPr>
        <w:numPr>
          <w:ilvl w:val="0"/>
          <w:numId w:val="44"/>
        </w:numPr>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 xml:space="preserve">Kontrola čerpania nákladov, kontrola súpisov vykonaných prác a dodávok, ich vecnej a cenovej správnosti, kontrola súladu ich ocenenia s položkami uvedenými zmluve o dielo na zhotovenie stavby a ich predkladanie objednávateľovi. </w:t>
      </w:r>
    </w:p>
    <w:p w14:paraId="2004F4F5" w14:textId="77777777" w:rsidR="00A17018" w:rsidRPr="00350D81" w:rsidRDefault="00A17018"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V prípade požiadavky naviac prác definovanie rozsahu naviac prác a ich predloženie na odsúhlasenie objednávateľovi.</w:t>
      </w:r>
    </w:p>
    <w:p w14:paraId="79363178" w14:textId="77777777" w:rsidR="009A1524" w:rsidRPr="00350D81" w:rsidRDefault="009A1524"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 xml:space="preserve">Spolupráca s pracovníkmi zhotoviteľa stavby pri vykonaní opatrení na odvrátenie alebo na obmedzenie škôd pri ohrození stavby živelnými udalosťami. </w:t>
      </w:r>
    </w:p>
    <w:p w14:paraId="2F14B9F6" w14:textId="77777777" w:rsidR="009048E7" w:rsidRPr="00350D81" w:rsidRDefault="009048E7"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 xml:space="preserve">Príprava podkladov na odovzdanie a prevzatie realizovaných výkonov, účasť na jednaniach o prevzatí a odovzdaní stavby. </w:t>
      </w:r>
    </w:p>
    <w:p w14:paraId="31DF1B85" w14:textId="0D44D38B" w:rsidR="00A43349" w:rsidRPr="00BA2F75" w:rsidRDefault="009A1524" w:rsidP="00761495">
      <w:pPr>
        <w:numPr>
          <w:ilvl w:val="0"/>
          <w:numId w:val="44"/>
        </w:numPr>
        <w:suppressAutoHyphens/>
        <w:spacing w:after="0" w:line="240" w:lineRule="auto"/>
        <w:ind w:left="709" w:hanging="283"/>
        <w:jc w:val="both"/>
        <w:rPr>
          <w:rFonts w:ascii="Times New Roman" w:hAnsi="Times New Roman"/>
          <w:sz w:val="24"/>
          <w:szCs w:val="24"/>
          <w:lang w:val="sk-SK"/>
        </w:rPr>
      </w:pPr>
      <w:r w:rsidRPr="00350D81">
        <w:rPr>
          <w:rFonts w:ascii="Times New Roman" w:hAnsi="Times New Roman"/>
          <w:sz w:val="24"/>
          <w:szCs w:val="24"/>
          <w:lang w:val="sk-SK"/>
        </w:rPr>
        <w:t>Účasť na kolaudačnom konaní a plnenie požiadaviek z kolaudačného konania, kontrola vypratania staveniska.</w:t>
      </w:r>
    </w:p>
    <w:p w14:paraId="587EA2ED" w14:textId="77777777" w:rsidR="00A43349" w:rsidRPr="00350D81" w:rsidRDefault="00A43349" w:rsidP="00761495">
      <w:pPr>
        <w:suppressAutoHyphens/>
        <w:spacing w:after="0" w:line="240" w:lineRule="auto"/>
        <w:jc w:val="both"/>
        <w:rPr>
          <w:rFonts w:ascii="Times New Roman" w:hAnsi="Times New Roman"/>
          <w:sz w:val="24"/>
          <w:szCs w:val="24"/>
          <w:lang w:val="sk-SK"/>
        </w:rPr>
      </w:pPr>
    </w:p>
    <w:p w14:paraId="7C204F2B" w14:textId="77777777" w:rsidR="00774B36" w:rsidRPr="00350D81" w:rsidRDefault="00774B36"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IV.</w:t>
      </w:r>
    </w:p>
    <w:p w14:paraId="7E8A27F8" w14:textId="77777777" w:rsidR="00774B36" w:rsidRPr="00350D81" w:rsidRDefault="001649AC" w:rsidP="00761495">
      <w:pPr>
        <w:suppressAutoHyphens/>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 xml:space="preserve">Práva a povinnosti </w:t>
      </w:r>
    </w:p>
    <w:p w14:paraId="152C3EF8" w14:textId="77777777" w:rsidR="003A5B2E" w:rsidRPr="00350D81" w:rsidRDefault="003A5B2E" w:rsidP="00761495">
      <w:pPr>
        <w:suppressAutoHyphens/>
        <w:spacing w:after="0" w:line="240" w:lineRule="auto"/>
        <w:jc w:val="center"/>
        <w:rPr>
          <w:rFonts w:ascii="Times New Roman" w:hAnsi="Times New Roman"/>
          <w:b/>
          <w:bCs/>
          <w:sz w:val="24"/>
          <w:szCs w:val="24"/>
          <w:lang w:val="sk-SK"/>
        </w:rPr>
      </w:pPr>
    </w:p>
    <w:p w14:paraId="5D787CE5" w14:textId="77777777" w:rsidR="00774B36" w:rsidRPr="00350D81" w:rsidRDefault="00774B36" w:rsidP="00761495">
      <w:pPr>
        <w:pStyle w:val="Odsekzoznamu"/>
        <w:numPr>
          <w:ilvl w:val="0"/>
          <w:numId w:val="38"/>
        </w:numPr>
        <w:suppressAutoHyphens/>
        <w:spacing w:after="0" w:line="240" w:lineRule="auto"/>
        <w:contextualSpacing w:val="0"/>
        <w:jc w:val="both"/>
        <w:rPr>
          <w:rFonts w:ascii="Times New Roman" w:hAnsi="Times New Roman"/>
          <w:vanish/>
          <w:sz w:val="24"/>
          <w:szCs w:val="24"/>
          <w:lang w:val="sk-SK"/>
        </w:rPr>
      </w:pPr>
    </w:p>
    <w:p w14:paraId="725C3DFF" w14:textId="77777777" w:rsidR="00774B36" w:rsidRPr="00350D81"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Poskytovateľ predloží objednávateľovi v deň podpisu tejto zmluvy platné osvedčenie o odbornej spôsobilosti stavebného dozoru. </w:t>
      </w:r>
      <w:r w:rsidR="00774B36" w:rsidRPr="00350D81">
        <w:rPr>
          <w:rFonts w:ascii="Times New Roman" w:hAnsi="Times New Roman"/>
          <w:sz w:val="24"/>
          <w:szCs w:val="24"/>
          <w:lang w:val="sk-SK"/>
        </w:rPr>
        <w:t xml:space="preserve">Stavebný dozor je povinný pri poskytovaní služieb podľa tejto zmluvy rešpektovať a riadiť sa zákonmi a predpismi platnými v SR. </w:t>
      </w:r>
    </w:p>
    <w:p w14:paraId="57C3538D" w14:textId="77777777" w:rsidR="003A5B2E" w:rsidRPr="00350D81" w:rsidRDefault="003A5B2E" w:rsidP="003A5B2E">
      <w:pPr>
        <w:suppressAutoHyphens/>
        <w:spacing w:after="0" w:line="240" w:lineRule="auto"/>
        <w:ind w:left="426"/>
        <w:jc w:val="both"/>
        <w:rPr>
          <w:rFonts w:ascii="Times New Roman" w:hAnsi="Times New Roman"/>
          <w:sz w:val="24"/>
          <w:szCs w:val="24"/>
          <w:lang w:val="sk-SK"/>
        </w:rPr>
      </w:pPr>
    </w:p>
    <w:p w14:paraId="7B69220F" w14:textId="77777777" w:rsidR="001649AC" w:rsidRPr="00350D81"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lastRenderedPageBreak/>
        <w:t>Poskytovateľ je povinný postupovať pri plnení tejto Zmluvy s odbornou starostlivosťou. Činnosť, na ktorú sa zaviazal, je povinný uskutočňovať podľa pokynov objednávateľa (ktoré musia byť v súlade s platnými predpismi a normami) a v súlade s jeho záujmami, ktoré poskytovateľ pozná alebo musí poznať.</w:t>
      </w:r>
    </w:p>
    <w:p w14:paraId="0B4C917D"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13761B97" w14:textId="77777777" w:rsidR="003A5B2E" w:rsidRPr="00350D81" w:rsidRDefault="001649AC" w:rsidP="003A5B2E">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Poskytovateľ sa zaväzuje vykonávať kontrolnú činnosť riadne a včas, v súlade s podmienkami ustanovenými v tejto zmluve a v súlade s platnou legislatívou.</w:t>
      </w:r>
    </w:p>
    <w:p w14:paraId="350D25A8"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546A618A" w14:textId="77777777" w:rsidR="001649AC" w:rsidRPr="00350D81"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Pri vykonávaní stavebného dozoru je poskytovateľ povinný kontrolovať spôsob a postup uskutočňovania stavby tak, aby sa zaručila bezpečnosť a ochrana zdravia pri práci v súlade s nariadením vlády č. 396/2006 Z. z. o minimálnych bezpečnostných a zdravotných požiadavkách na stavenisko a súvisiacich predpisov.</w:t>
      </w:r>
    </w:p>
    <w:p w14:paraId="102CDE3A"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24560A8C" w14:textId="77777777" w:rsidR="001649AC" w:rsidRPr="00350D81"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Pri vykonávaní kontrolnej činnosti je poskytovateľ povinný kontrolovať dodržiavanie  projektovej dokumentácie, všeobecne záväzných právnych predpisov, technických noriem a dojednaní Zmluvy o dielo. Poskytovateľ sa bude riadiť východiskovými podkladmi objednávateľa a dohodami zmluvných strán. Poskytovateľ je oprávnený a povinný urobiť príslušné zápisy do protokolu o odovzdaní a prevzatí Stavby.</w:t>
      </w:r>
    </w:p>
    <w:p w14:paraId="13DF6E89"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7DA030CB" w14:textId="77777777" w:rsidR="001649AC" w:rsidRPr="00350D81" w:rsidRDefault="00FB598F"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Objednávateľ sa zaväzuje </w:t>
      </w:r>
      <w:r w:rsidR="001649AC" w:rsidRPr="00350D81">
        <w:rPr>
          <w:rFonts w:ascii="Times New Roman" w:hAnsi="Times New Roman"/>
          <w:sz w:val="24"/>
          <w:szCs w:val="24"/>
          <w:lang w:val="sk-SK"/>
        </w:rPr>
        <w:t xml:space="preserve">stavebnému dozoru poskytnúť všetky informácie alebo dokumenty dôležité pre plnenie zmluvy, ktoré má k dispozícii. Stavebný dozor je povinný tieto dokumenty stavebníkovi po ukončení platnosti tejto zmluvy alebo po ukončení obdobia realizácie zmluvy o dielo vrátiť, a to najneskôr do 15 dní. </w:t>
      </w:r>
    </w:p>
    <w:p w14:paraId="057CD057"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20513EFF" w14:textId="77777777" w:rsidR="001649AC" w:rsidRPr="00350D81" w:rsidRDefault="00FB598F"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Objednávateľ </w:t>
      </w:r>
      <w:r w:rsidR="001649AC" w:rsidRPr="00350D81">
        <w:rPr>
          <w:rFonts w:ascii="Times New Roman" w:hAnsi="Times New Roman"/>
          <w:sz w:val="24"/>
          <w:szCs w:val="24"/>
          <w:lang w:val="sk-SK"/>
        </w:rPr>
        <w:t xml:space="preserve">je povinný v maximálnej možnej miere spolupracovať so stavebným dozorom a poskytovať mu informácie, ktoré si stavebný dozor môže v primeranej miere vyžiadať za účelom plnenia tejto zmluvy. </w:t>
      </w:r>
    </w:p>
    <w:p w14:paraId="67EA889D" w14:textId="77777777" w:rsidR="003A5B2E" w:rsidRPr="00350D81" w:rsidRDefault="003A5B2E" w:rsidP="003A5B2E">
      <w:pPr>
        <w:suppressAutoHyphens/>
        <w:spacing w:after="0" w:line="240" w:lineRule="auto"/>
        <w:jc w:val="both"/>
        <w:rPr>
          <w:rFonts w:ascii="Times New Roman" w:hAnsi="Times New Roman"/>
          <w:sz w:val="24"/>
          <w:szCs w:val="24"/>
          <w:lang w:val="sk-SK"/>
        </w:rPr>
      </w:pPr>
    </w:p>
    <w:p w14:paraId="2B87CFEB" w14:textId="77777777" w:rsidR="001649AC" w:rsidRPr="00350D81"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Stavebnému dozoru bude </w:t>
      </w:r>
      <w:r w:rsidR="00FB598F" w:rsidRPr="00350D81">
        <w:rPr>
          <w:rFonts w:ascii="Times New Roman" w:hAnsi="Times New Roman"/>
          <w:sz w:val="24"/>
          <w:szCs w:val="24"/>
          <w:lang w:val="sk-SK"/>
        </w:rPr>
        <w:t xml:space="preserve">objednávateľom </w:t>
      </w:r>
      <w:r w:rsidRPr="00350D81">
        <w:rPr>
          <w:rFonts w:ascii="Times New Roman" w:hAnsi="Times New Roman"/>
          <w:sz w:val="24"/>
          <w:szCs w:val="24"/>
          <w:lang w:val="sk-SK"/>
        </w:rPr>
        <w:t xml:space="preserve">poskytnutá nasledovná dokumentácia a materiály: </w:t>
      </w:r>
    </w:p>
    <w:p w14:paraId="14403EE5" w14:textId="77777777" w:rsidR="001649AC" w:rsidRPr="00350D81" w:rsidRDefault="001649AC" w:rsidP="00761495">
      <w:pPr>
        <w:numPr>
          <w:ilvl w:val="1"/>
          <w:numId w:val="47"/>
        </w:numPr>
        <w:suppressAutoHyphens/>
        <w:spacing w:after="0" w:line="240" w:lineRule="auto"/>
        <w:ind w:left="851" w:hanging="425"/>
        <w:jc w:val="both"/>
        <w:rPr>
          <w:rFonts w:ascii="Times New Roman" w:hAnsi="Times New Roman"/>
          <w:sz w:val="24"/>
          <w:szCs w:val="24"/>
          <w:lang w:val="sk-SK"/>
        </w:rPr>
      </w:pPr>
      <w:r w:rsidRPr="00350D81">
        <w:rPr>
          <w:rFonts w:ascii="Times New Roman" w:hAnsi="Times New Roman"/>
          <w:sz w:val="24"/>
          <w:szCs w:val="24"/>
          <w:lang w:val="sk-SK"/>
        </w:rPr>
        <w:t>Projektová dokumentácia stavby,</w:t>
      </w:r>
    </w:p>
    <w:p w14:paraId="7FB98678" w14:textId="77777777" w:rsidR="001649AC" w:rsidRPr="00350D81" w:rsidRDefault="001649AC" w:rsidP="00761495">
      <w:pPr>
        <w:numPr>
          <w:ilvl w:val="1"/>
          <w:numId w:val="47"/>
        </w:numPr>
        <w:suppressAutoHyphens/>
        <w:spacing w:after="0" w:line="240" w:lineRule="auto"/>
        <w:ind w:left="851" w:hanging="425"/>
        <w:jc w:val="both"/>
        <w:rPr>
          <w:rFonts w:ascii="Times New Roman" w:hAnsi="Times New Roman"/>
          <w:sz w:val="24"/>
          <w:szCs w:val="24"/>
          <w:lang w:val="sk-SK"/>
        </w:rPr>
      </w:pPr>
      <w:r w:rsidRPr="00350D81">
        <w:rPr>
          <w:rFonts w:ascii="Times New Roman" w:hAnsi="Times New Roman"/>
          <w:sz w:val="24"/>
          <w:szCs w:val="24"/>
          <w:lang w:val="sk-SK"/>
        </w:rPr>
        <w:t>Stavebné povolenie,</w:t>
      </w:r>
    </w:p>
    <w:p w14:paraId="0B689B0A" w14:textId="77777777" w:rsidR="001649AC" w:rsidRPr="00350D81" w:rsidRDefault="001649AC" w:rsidP="00761495">
      <w:pPr>
        <w:numPr>
          <w:ilvl w:val="1"/>
          <w:numId w:val="47"/>
        </w:numPr>
        <w:suppressAutoHyphens/>
        <w:spacing w:after="0" w:line="240" w:lineRule="auto"/>
        <w:ind w:left="851" w:hanging="425"/>
        <w:jc w:val="both"/>
        <w:rPr>
          <w:rFonts w:ascii="Times New Roman" w:hAnsi="Times New Roman"/>
          <w:sz w:val="24"/>
          <w:szCs w:val="24"/>
          <w:lang w:val="sk-SK"/>
        </w:rPr>
      </w:pPr>
      <w:r w:rsidRPr="00350D81">
        <w:rPr>
          <w:rFonts w:ascii="Times New Roman" w:hAnsi="Times New Roman"/>
          <w:sz w:val="24"/>
          <w:szCs w:val="24"/>
          <w:lang w:val="sk-SK"/>
        </w:rPr>
        <w:t xml:space="preserve">Zmluva o dielo, uzavretá medzi objednávateľom a zhotoviteľom diela. </w:t>
      </w:r>
    </w:p>
    <w:p w14:paraId="47108268" w14:textId="77777777" w:rsidR="003A5B2E" w:rsidRPr="00350D81" w:rsidRDefault="003A5B2E" w:rsidP="003A5B2E">
      <w:pPr>
        <w:suppressAutoHyphens/>
        <w:spacing w:after="0" w:line="240" w:lineRule="auto"/>
        <w:ind w:left="851"/>
        <w:jc w:val="both"/>
        <w:rPr>
          <w:rFonts w:ascii="Times New Roman" w:hAnsi="Times New Roman"/>
          <w:sz w:val="24"/>
          <w:szCs w:val="24"/>
          <w:lang w:val="sk-SK"/>
        </w:rPr>
      </w:pPr>
    </w:p>
    <w:p w14:paraId="29D7086C" w14:textId="71F6FE86" w:rsidR="003E14C2" w:rsidRPr="00BA2F75" w:rsidRDefault="001649AC"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Povinnosť prevziať tieto dokumenty v sídle stavebníka leží na strane stavebného dozoru. Stavebný dozor je povinný zaobchádzať so všetkými dokumentmi a informáciami, ktoré získa vo vzťahu k plneniu tejto zmluvy, ako s dôvernými a s výnimkou účelov plnenia tejto zmluvy nesmie zverejňovať žiadne ich časti bez predchádzajúceho písomného súhlasu stavebníka alebo zástupcu stavebníka po konzultácii so stavebníkom. V prípade vzniku rozporu vo vzťahu k potrebe zverejnenia informácií pre účely zmluvy bude rozhodujúce rozhodnutie</w:t>
      </w:r>
      <w:r w:rsidR="00FB598F" w:rsidRPr="00350D81">
        <w:rPr>
          <w:rFonts w:ascii="Times New Roman" w:hAnsi="Times New Roman"/>
          <w:sz w:val="24"/>
          <w:szCs w:val="24"/>
          <w:lang w:val="sk-SK"/>
        </w:rPr>
        <w:t xml:space="preserve"> objednávateľa</w:t>
      </w:r>
      <w:r w:rsidRPr="00350D81">
        <w:rPr>
          <w:rFonts w:ascii="Times New Roman" w:hAnsi="Times New Roman"/>
          <w:sz w:val="24"/>
          <w:szCs w:val="24"/>
          <w:lang w:val="sk-SK"/>
        </w:rPr>
        <w:t>.</w:t>
      </w:r>
    </w:p>
    <w:p w14:paraId="396AE6F5" w14:textId="77777777" w:rsidR="00EB72C1" w:rsidRPr="00350D81" w:rsidRDefault="00EB72C1" w:rsidP="00761495">
      <w:pPr>
        <w:spacing w:after="0" w:line="240" w:lineRule="auto"/>
        <w:jc w:val="both"/>
        <w:rPr>
          <w:rFonts w:ascii="Times New Roman" w:hAnsi="Times New Roman"/>
          <w:color w:val="FF0000"/>
          <w:sz w:val="24"/>
          <w:szCs w:val="24"/>
          <w:lang w:val="sk-SK"/>
        </w:rPr>
      </w:pPr>
    </w:p>
    <w:p w14:paraId="552B2908" w14:textId="77777777" w:rsidR="003E14C2" w:rsidRPr="00350D81" w:rsidRDefault="003E14C2"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V.</w:t>
      </w:r>
    </w:p>
    <w:p w14:paraId="73D2048D" w14:textId="77777777" w:rsidR="003E14C2"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 xml:space="preserve">Cena </w:t>
      </w:r>
      <w:r w:rsidR="00FB598F" w:rsidRPr="00350D81">
        <w:rPr>
          <w:rFonts w:ascii="Times New Roman" w:hAnsi="Times New Roman"/>
          <w:b/>
          <w:bCs/>
          <w:sz w:val="24"/>
          <w:szCs w:val="24"/>
          <w:lang w:val="sk-SK"/>
        </w:rPr>
        <w:t>a platobné podmienky</w:t>
      </w:r>
    </w:p>
    <w:p w14:paraId="5B057D99" w14:textId="77777777" w:rsidR="004D5065" w:rsidRPr="00350D81" w:rsidRDefault="004D5065" w:rsidP="00761495">
      <w:pPr>
        <w:spacing w:after="0" w:line="240" w:lineRule="auto"/>
        <w:jc w:val="center"/>
        <w:rPr>
          <w:rFonts w:ascii="Times New Roman" w:hAnsi="Times New Roman"/>
          <w:b/>
          <w:bCs/>
          <w:sz w:val="24"/>
          <w:szCs w:val="24"/>
          <w:lang w:val="sk-SK"/>
        </w:rPr>
      </w:pPr>
    </w:p>
    <w:p w14:paraId="7CB03177" w14:textId="77777777" w:rsidR="005F2A27" w:rsidRPr="00350D81" w:rsidRDefault="005F2A27" w:rsidP="00761495">
      <w:pPr>
        <w:pStyle w:val="Odsekzoznamu"/>
        <w:numPr>
          <w:ilvl w:val="0"/>
          <w:numId w:val="38"/>
        </w:numPr>
        <w:suppressAutoHyphens/>
        <w:spacing w:after="0" w:line="240" w:lineRule="auto"/>
        <w:contextualSpacing w:val="0"/>
        <w:jc w:val="both"/>
        <w:rPr>
          <w:rFonts w:ascii="Times New Roman" w:hAnsi="Times New Roman"/>
          <w:vanish/>
          <w:sz w:val="24"/>
          <w:szCs w:val="24"/>
          <w:lang w:val="sk-SK"/>
        </w:rPr>
      </w:pPr>
    </w:p>
    <w:p w14:paraId="0E66AF19" w14:textId="576F9535" w:rsidR="00FB598F" w:rsidRDefault="003E14C2" w:rsidP="00761495">
      <w:pPr>
        <w:numPr>
          <w:ilvl w:val="1"/>
          <w:numId w:val="38"/>
        </w:num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Cena </w:t>
      </w:r>
      <w:r w:rsidR="00FB598F" w:rsidRPr="00350D81">
        <w:rPr>
          <w:rFonts w:ascii="Times New Roman" w:hAnsi="Times New Roman"/>
          <w:sz w:val="24"/>
          <w:szCs w:val="24"/>
          <w:lang w:val="sk-SK"/>
        </w:rPr>
        <w:t xml:space="preserve">za výkon stavebného dozoru </w:t>
      </w:r>
      <w:r w:rsidRPr="00350D81">
        <w:rPr>
          <w:rFonts w:ascii="Times New Roman" w:hAnsi="Times New Roman"/>
          <w:sz w:val="24"/>
          <w:szCs w:val="24"/>
          <w:lang w:val="sk-SK"/>
        </w:rPr>
        <w:t>je stanovená v súlade so zákonom č. 18/1996 Z. z. o cenách v znení neskorších predpisov v sume:</w:t>
      </w:r>
    </w:p>
    <w:p w14:paraId="6EBBE460" w14:textId="77777777" w:rsidR="00350D81" w:rsidRPr="00350D81" w:rsidRDefault="00350D81" w:rsidP="00350D81">
      <w:pPr>
        <w:suppressAutoHyphens/>
        <w:spacing w:after="0" w:line="240" w:lineRule="auto"/>
        <w:ind w:left="426"/>
        <w:jc w:val="both"/>
        <w:rPr>
          <w:rFonts w:ascii="Times New Roman" w:hAnsi="Times New Roman"/>
          <w:sz w:val="24"/>
          <w:szCs w:val="24"/>
          <w:lang w:val="sk-SK"/>
        </w:rPr>
      </w:pPr>
    </w:p>
    <w:p w14:paraId="14581825" w14:textId="65CC6D47" w:rsidR="003E14C2" w:rsidRPr="00350D81" w:rsidRDefault="003E14C2" w:rsidP="00761495">
      <w:pPr>
        <w:pStyle w:val="Odsekzoznamu"/>
        <w:spacing w:after="0" w:line="240" w:lineRule="auto"/>
        <w:ind w:left="426" w:hanging="426"/>
        <w:contextualSpacing w:val="0"/>
        <w:jc w:val="center"/>
        <w:rPr>
          <w:rFonts w:ascii="Times New Roman" w:hAnsi="Times New Roman"/>
          <w:b/>
          <w:i/>
          <w:sz w:val="24"/>
          <w:szCs w:val="24"/>
          <w:highlight w:val="yellow"/>
          <w:u w:val="single"/>
          <w:lang w:val="sk-SK"/>
        </w:rPr>
      </w:pPr>
      <w:r w:rsidRPr="00350D81">
        <w:rPr>
          <w:rFonts w:ascii="Times New Roman" w:hAnsi="Times New Roman"/>
          <w:b/>
          <w:i/>
          <w:sz w:val="24"/>
          <w:szCs w:val="24"/>
          <w:highlight w:val="yellow"/>
          <w:lang w:val="sk-SK"/>
        </w:rPr>
        <w:t>Cena</w:t>
      </w:r>
      <w:r w:rsidR="00FB598F" w:rsidRPr="00350D81">
        <w:rPr>
          <w:rFonts w:ascii="Times New Roman" w:hAnsi="Times New Roman"/>
          <w:b/>
          <w:i/>
          <w:sz w:val="24"/>
          <w:szCs w:val="24"/>
          <w:highlight w:val="yellow"/>
          <w:lang w:val="sk-SK"/>
        </w:rPr>
        <w:t xml:space="preserve"> celkom v Eur </w:t>
      </w:r>
      <w:r w:rsidR="003A5B2E" w:rsidRPr="00350D81">
        <w:rPr>
          <w:rFonts w:ascii="Times New Roman" w:hAnsi="Times New Roman"/>
          <w:b/>
          <w:i/>
          <w:sz w:val="24"/>
          <w:szCs w:val="24"/>
          <w:highlight w:val="yellow"/>
          <w:lang w:val="sk-SK"/>
        </w:rPr>
        <w:t>s</w:t>
      </w:r>
      <w:r w:rsidR="00FB598F" w:rsidRPr="00350D81">
        <w:rPr>
          <w:rFonts w:ascii="Times New Roman" w:hAnsi="Times New Roman"/>
          <w:b/>
          <w:i/>
          <w:sz w:val="24"/>
          <w:szCs w:val="24"/>
          <w:highlight w:val="yellow"/>
          <w:lang w:val="sk-SK"/>
        </w:rPr>
        <w:t xml:space="preserve"> DPH: </w:t>
      </w:r>
      <w:r w:rsidR="00B93B6E" w:rsidRPr="00350D81">
        <w:rPr>
          <w:rFonts w:ascii="Times New Roman" w:hAnsi="Times New Roman"/>
          <w:b/>
          <w:i/>
          <w:sz w:val="24"/>
          <w:szCs w:val="24"/>
          <w:highlight w:val="yellow"/>
          <w:lang w:val="sk-SK"/>
        </w:rPr>
        <w:t>...€</w:t>
      </w:r>
    </w:p>
    <w:p w14:paraId="12A2F08D" w14:textId="1B63CE4C" w:rsidR="003E14C2" w:rsidRPr="00350D81" w:rsidRDefault="003F58F8" w:rsidP="00761495">
      <w:pPr>
        <w:tabs>
          <w:tab w:val="right" w:pos="7920"/>
        </w:tabs>
        <w:spacing w:after="0" w:line="240" w:lineRule="auto"/>
        <w:ind w:left="426" w:hanging="426"/>
        <w:jc w:val="center"/>
        <w:rPr>
          <w:rFonts w:ascii="Times New Roman" w:hAnsi="Times New Roman"/>
          <w:sz w:val="24"/>
          <w:szCs w:val="24"/>
          <w:lang w:val="sk-SK"/>
        </w:rPr>
      </w:pPr>
      <w:r w:rsidRPr="00350D81">
        <w:rPr>
          <w:rFonts w:ascii="Times New Roman" w:hAnsi="Times New Roman"/>
          <w:sz w:val="24"/>
          <w:szCs w:val="24"/>
          <w:highlight w:val="yellow"/>
          <w:lang w:val="sk-SK"/>
        </w:rPr>
        <w:t xml:space="preserve">(slovom: </w:t>
      </w:r>
      <w:r w:rsidR="00B93B6E" w:rsidRPr="00350D81">
        <w:rPr>
          <w:rFonts w:ascii="Times New Roman" w:hAnsi="Times New Roman"/>
          <w:sz w:val="24"/>
          <w:szCs w:val="24"/>
          <w:highlight w:val="yellow"/>
          <w:lang w:val="sk-SK"/>
        </w:rPr>
        <w:t>......</w:t>
      </w:r>
      <w:r w:rsidR="00B31385" w:rsidRPr="00350D81">
        <w:rPr>
          <w:rFonts w:ascii="Times New Roman" w:hAnsi="Times New Roman"/>
          <w:sz w:val="24"/>
          <w:szCs w:val="24"/>
          <w:highlight w:val="yellow"/>
          <w:lang w:val="sk-SK"/>
        </w:rPr>
        <w:t xml:space="preserve"> </w:t>
      </w:r>
      <w:r w:rsidR="003A5B2E" w:rsidRPr="00350D81">
        <w:rPr>
          <w:rFonts w:ascii="Times New Roman" w:hAnsi="Times New Roman"/>
          <w:sz w:val="24"/>
          <w:szCs w:val="24"/>
          <w:highlight w:val="yellow"/>
          <w:lang w:val="sk-SK"/>
        </w:rPr>
        <w:t>EUR</w:t>
      </w:r>
      <w:r w:rsidRPr="00350D81">
        <w:rPr>
          <w:rFonts w:ascii="Times New Roman" w:hAnsi="Times New Roman"/>
          <w:sz w:val="24"/>
          <w:szCs w:val="24"/>
          <w:highlight w:val="yellow"/>
          <w:lang w:val="sk-SK"/>
        </w:rPr>
        <w:t>)</w:t>
      </w:r>
    </w:p>
    <w:p w14:paraId="0FF3120A" w14:textId="77777777" w:rsidR="003A5B2E" w:rsidRPr="00350D81" w:rsidRDefault="003A5B2E" w:rsidP="00761495">
      <w:pPr>
        <w:tabs>
          <w:tab w:val="right" w:pos="7920"/>
        </w:tabs>
        <w:spacing w:after="0" w:line="240" w:lineRule="auto"/>
        <w:ind w:left="426" w:hanging="426"/>
        <w:jc w:val="center"/>
        <w:rPr>
          <w:rFonts w:ascii="Times New Roman" w:hAnsi="Times New Roman"/>
          <w:sz w:val="24"/>
          <w:szCs w:val="24"/>
          <w:lang w:val="sk-SK"/>
        </w:rPr>
      </w:pPr>
    </w:p>
    <w:p w14:paraId="602A8C9B" w14:textId="041F98F5" w:rsidR="00E21340" w:rsidRPr="00350D81" w:rsidRDefault="00E21340"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5</w:t>
      </w:r>
      <w:r w:rsidR="00BF5D86" w:rsidRPr="00350D81">
        <w:rPr>
          <w:rFonts w:ascii="Times New Roman" w:hAnsi="Times New Roman"/>
          <w:sz w:val="24"/>
          <w:szCs w:val="24"/>
          <w:lang w:val="sk-SK"/>
        </w:rPr>
        <w:t>.</w:t>
      </w:r>
      <w:r w:rsidRPr="00350D81">
        <w:rPr>
          <w:rFonts w:ascii="Times New Roman" w:hAnsi="Times New Roman"/>
          <w:sz w:val="24"/>
          <w:szCs w:val="24"/>
          <w:lang w:val="sk-SK"/>
        </w:rPr>
        <w:t>2</w:t>
      </w:r>
      <w:r w:rsidR="00BF5D86" w:rsidRPr="00350D81">
        <w:rPr>
          <w:rFonts w:ascii="Times New Roman" w:hAnsi="Times New Roman"/>
          <w:sz w:val="24"/>
          <w:szCs w:val="24"/>
          <w:lang w:val="sk-SK"/>
        </w:rPr>
        <w:t xml:space="preserve"> Podkladom pre úhradu dohodnutej odmeny za výkon stavebného dozoru v rozsahu podľa článku </w:t>
      </w:r>
      <w:r w:rsidRPr="00350D81">
        <w:rPr>
          <w:rFonts w:ascii="Times New Roman" w:hAnsi="Times New Roman"/>
          <w:sz w:val="24"/>
          <w:szCs w:val="24"/>
          <w:lang w:val="sk-SK"/>
        </w:rPr>
        <w:t xml:space="preserve">3 </w:t>
      </w:r>
      <w:r w:rsidR="00BF5D86" w:rsidRPr="00350D81">
        <w:rPr>
          <w:rFonts w:ascii="Times New Roman" w:hAnsi="Times New Roman"/>
          <w:sz w:val="24"/>
          <w:szCs w:val="24"/>
          <w:lang w:val="sk-SK"/>
        </w:rPr>
        <w:t xml:space="preserve"> tejto zmluvy bude faktúra.</w:t>
      </w:r>
    </w:p>
    <w:p w14:paraId="0BC61E2B" w14:textId="4A2E3659" w:rsidR="00E21340" w:rsidRPr="00350D81" w:rsidRDefault="00BF5D86"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 </w:t>
      </w:r>
      <w:r w:rsidR="00E21340" w:rsidRPr="00350D81">
        <w:rPr>
          <w:rFonts w:ascii="Times New Roman" w:hAnsi="Times New Roman"/>
          <w:sz w:val="24"/>
          <w:szCs w:val="24"/>
          <w:lang w:val="sk-SK"/>
        </w:rPr>
        <w:t>5</w:t>
      </w:r>
      <w:r w:rsidRPr="00350D81">
        <w:rPr>
          <w:rFonts w:ascii="Times New Roman" w:hAnsi="Times New Roman"/>
          <w:sz w:val="24"/>
          <w:szCs w:val="24"/>
          <w:lang w:val="sk-SK"/>
        </w:rPr>
        <w:t>.</w:t>
      </w:r>
      <w:r w:rsidR="00E21340" w:rsidRPr="00350D81">
        <w:rPr>
          <w:rFonts w:ascii="Times New Roman" w:hAnsi="Times New Roman"/>
          <w:sz w:val="24"/>
          <w:szCs w:val="24"/>
          <w:lang w:val="sk-SK"/>
        </w:rPr>
        <w:t>3</w:t>
      </w:r>
      <w:r w:rsidRPr="00350D81">
        <w:rPr>
          <w:rFonts w:ascii="Times New Roman" w:hAnsi="Times New Roman"/>
          <w:sz w:val="24"/>
          <w:szCs w:val="24"/>
          <w:lang w:val="sk-SK"/>
        </w:rPr>
        <w:t xml:space="preserve"> Faktúra bude splatná v lehote do 30 dní od jej doručenia. Za deň splatnosti sa považuje deň odpísania dlžnej sumy z účtu Objednávateľa v prospech účtu stavebného dozoru.</w:t>
      </w:r>
    </w:p>
    <w:p w14:paraId="7987AE38" w14:textId="32384D3C" w:rsidR="00E21340" w:rsidRPr="00350D81" w:rsidRDefault="00BF5D86"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 xml:space="preserve"> </w:t>
      </w:r>
      <w:r w:rsidR="00E21340" w:rsidRPr="00350D81">
        <w:rPr>
          <w:rFonts w:ascii="Times New Roman" w:hAnsi="Times New Roman"/>
          <w:sz w:val="24"/>
          <w:szCs w:val="24"/>
          <w:lang w:val="sk-SK"/>
        </w:rPr>
        <w:t>5.4</w:t>
      </w:r>
      <w:r w:rsidRPr="00350D81">
        <w:rPr>
          <w:rFonts w:ascii="Times New Roman" w:hAnsi="Times New Roman"/>
          <w:sz w:val="24"/>
          <w:szCs w:val="24"/>
          <w:lang w:val="sk-SK"/>
        </w:rPr>
        <w:t xml:space="preserve"> Faktúra musí obsahovať náležitosti daňového dokladu. Stavebný dozor je povinný na faktúre uviesť kód projektu</w:t>
      </w:r>
      <w:r w:rsidR="00255D6A">
        <w:rPr>
          <w:rFonts w:ascii="Times New Roman" w:hAnsi="Times New Roman"/>
          <w:sz w:val="24"/>
          <w:szCs w:val="24"/>
          <w:lang w:val="sk-SK"/>
        </w:rPr>
        <w:t>.</w:t>
      </w:r>
    </w:p>
    <w:p w14:paraId="5A9A28EF" w14:textId="50EE1AC3" w:rsidR="00E21340" w:rsidRPr="00350D81" w:rsidRDefault="00E21340"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5</w:t>
      </w:r>
      <w:r w:rsidR="00BF5D86" w:rsidRPr="00350D81">
        <w:rPr>
          <w:rFonts w:ascii="Times New Roman" w:hAnsi="Times New Roman"/>
          <w:sz w:val="24"/>
          <w:szCs w:val="24"/>
          <w:lang w:val="sk-SK"/>
        </w:rPr>
        <w:t>.</w:t>
      </w:r>
      <w:r w:rsidRPr="00350D81">
        <w:rPr>
          <w:rFonts w:ascii="Times New Roman" w:hAnsi="Times New Roman"/>
          <w:sz w:val="24"/>
          <w:szCs w:val="24"/>
          <w:lang w:val="sk-SK"/>
        </w:rPr>
        <w:t>5</w:t>
      </w:r>
      <w:r w:rsidR="00BF5D86" w:rsidRPr="00350D81">
        <w:rPr>
          <w:rFonts w:ascii="Times New Roman" w:hAnsi="Times New Roman"/>
          <w:sz w:val="24"/>
          <w:szCs w:val="24"/>
          <w:lang w:val="sk-SK"/>
        </w:rPr>
        <w:t xml:space="preserve"> V prípade, že faktúra nebude obsahovať tieto náležitosti, Objednávateľ má právo vrátiť ju v lehote splatnosti na doplnenie a prepracovanie stavebnému dozoru. Stavebný dozor túto faktúru podľa charakteru nedostatkov buď opraví, alebo vystaví novú faktúru. U tejto opravenej (novej) faktúry vyznačí novú lehotu splatnosti a doručí do podateľne. </w:t>
      </w:r>
    </w:p>
    <w:p w14:paraId="573A4DCE" w14:textId="756A7469" w:rsidR="00E21340" w:rsidRPr="00350D81" w:rsidRDefault="00E21340"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5</w:t>
      </w:r>
      <w:r w:rsidR="00BF5D86" w:rsidRPr="00350D81">
        <w:rPr>
          <w:rFonts w:ascii="Times New Roman" w:hAnsi="Times New Roman"/>
          <w:sz w:val="24"/>
          <w:szCs w:val="24"/>
          <w:lang w:val="sk-SK"/>
        </w:rPr>
        <w:t>.</w:t>
      </w:r>
      <w:r w:rsidRPr="00350D81">
        <w:rPr>
          <w:rFonts w:ascii="Times New Roman" w:hAnsi="Times New Roman"/>
          <w:sz w:val="24"/>
          <w:szCs w:val="24"/>
          <w:lang w:val="sk-SK"/>
        </w:rPr>
        <w:t>6</w:t>
      </w:r>
      <w:r w:rsidR="00BF5D86" w:rsidRPr="00350D81">
        <w:rPr>
          <w:rFonts w:ascii="Times New Roman" w:hAnsi="Times New Roman"/>
          <w:sz w:val="24"/>
          <w:szCs w:val="24"/>
          <w:lang w:val="sk-SK"/>
        </w:rPr>
        <w:t xml:space="preserve"> Vrátením faktúry sa preruší splatnosť faktúry a nová splatnosť začne plynúť od doručenia novej faktúry. </w:t>
      </w:r>
    </w:p>
    <w:p w14:paraId="493C0D45" w14:textId="0AEB1C42" w:rsidR="00E21340" w:rsidRPr="00350D81" w:rsidRDefault="00E21340"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5</w:t>
      </w:r>
      <w:r w:rsidR="00BF5D86" w:rsidRPr="00350D81">
        <w:rPr>
          <w:rFonts w:ascii="Times New Roman" w:hAnsi="Times New Roman"/>
          <w:sz w:val="24"/>
          <w:szCs w:val="24"/>
          <w:lang w:val="sk-SK"/>
        </w:rPr>
        <w:t>.</w:t>
      </w:r>
      <w:r w:rsidRPr="00350D81">
        <w:rPr>
          <w:rFonts w:ascii="Times New Roman" w:hAnsi="Times New Roman"/>
          <w:sz w:val="24"/>
          <w:szCs w:val="24"/>
          <w:lang w:val="sk-SK"/>
        </w:rPr>
        <w:t>7</w:t>
      </w:r>
      <w:r w:rsidR="00BF5D86" w:rsidRPr="00350D81">
        <w:rPr>
          <w:rFonts w:ascii="Times New Roman" w:hAnsi="Times New Roman"/>
          <w:sz w:val="24"/>
          <w:szCs w:val="24"/>
          <w:lang w:val="sk-SK"/>
        </w:rPr>
        <w:t xml:space="preserve"> Objednávateľ môže Zmluvu na výkon stavebného dozoru kedykoľvek čiastočne alebo v celom rozsahu vypovedať. Výpoveď nadobúda účinnosť doručením výpovede stavebnému dozoru. Za činnosť riadne uskutočnenú do účinnosti výpovede má stavebný dozor nárok na pomernú časť odplaty podľa počtu hodín preukázateľne vykonaného stavebného dozoru ku dňu vypovedania Zmluvy na výkon stavebného dozoru. </w:t>
      </w:r>
    </w:p>
    <w:p w14:paraId="12D7FCFF" w14:textId="14385913" w:rsidR="00BF5D86" w:rsidRPr="00350D81" w:rsidRDefault="00E21340" w:rsidP="00D12F72">
      <w:pPr>
        <w:suppressAutoHyphens/>
        <w:spacing w:after="0" w:line="240" w:lineRule="auto"/>
        <w:ind w:left="426" w:hanging="426"/>
        <w:jc w:val="both"/>
        <w:rPr>
          <w:rFonts w:ascii="Times New Roman" w:hAnsi="Times New Roman"/>
          <w:sz w:val="24"/>
          <w:szCs w:val="24"/>
          <w:lang w:val="sk-SK"/>
        </w:rPr>
      </w:pPr>
      <w:r w:rsidRPr="00350D81">
        <w:rPr>
          <w:rFonts w:ascii="Times New Roman" w:hAnsi="Times New Roman"/>
          <w:sz w:val="24"/>
          <w:szCs w:val="24"/>
          <w:lang w:val="sk-SK"/>
        </w:rPr>
        <w:t>5</w:t>
      </w:r>
      <w:r w:rsidR="00BF5D86" w:rsidRPr="00350D81">
        <w:rPr>
          <w:rFonts w:ascii="Times New Roman" w:hAnsi="Times New Roman"/>
          <w:sz w:val="24"/>
          <w:szCs w:val="24"/>
          <w:lang w:val="sk-SK"/>
        </w:rPr>
        <w:t>.</w:t>
      </w:r>
      <w:r w:rsidRPr="00350D81">
        <w:rPr>
          <w:rFonts w:ascii="Times New Roman" w:hAnsi="Times New Roman"/>
          <w:sz w:val="24"/>
          <w:szCs w:val="24"/>
          <w:lang w:val="sk-SK"/>
        </w:rPr>
        <w:t>8</w:t>
      </w:r>
      <w:r w:rsidR="00BF5D86" w:rsidRPr="00350D81">
        <w:rPr>
          <w:rFonts w:ascii="Times New Roman" w:hAnsi="Times New Roman"/>
          <w:sz w:val="24"/>
          <w:szCs w:val="24"/>
          <w:lang w:val="sk-SK"/>
        </w:rPr>
        <w:t xml:space="preserve"> Zmluvné sankcie: a) v prípade, ak stavebný dozor pri vykonávaní kontrolnej činnosti poruší povinnosti ustanovené podľa článku </w:t>
      </w:r>
      <w:r w:rsidRPr="00350D81">
        <w:rPr>
          <w:rFonts w:ascii="Times New Roman" w:hAnsi="Times New Roman"/>
          <w:sz w:val="24"/>
          <w:szCs w:val="24"/>
          <w:lang w:val="sk-SK"/>
        </w:rPr>
        <w:t>3</w:t>
      </w:r>
      <w:r w:rsidR="00BF5D86" w:rsidRPr="00350D81">
        <w:rPr>
          <w:rFonts w:ascii="Times New Roman" w:hAnsi="Times New Roman"/>
          <w:sz w:val="24"/>
          <w:szCs w:val="24"/>
          <w:lang w:val="sk-SK"/>
        </w:rPr>
        <w:t xml:space="preserve"> tejto zmluvy, má Objednávateľ právo na uplatnenie zmluvnej pokuty, a to až do výšky 10 % z odmeny, ktorá mu prináleží podľa bodu 5.</w:t>
      </w:r>
      <w:r w:rsidRPr="00350D81">
        <w:rPr>
          <w:rFonts w:ascii="Times New Roman" w:hAnsi="Times New Roman"/>
          <w:sz w:val="24"/>
          <w:szCs w:val="24"/>
          <w:lang w:val="sk-SK"/>
        </w:rPr>
        <w:t>1</w:t>
      </w:r>
      <w:r w:rsidR="00BF5D86" w:rsidRPr="00350D81">
        <w:rPr>
          <w:rFonts w:ascii="Times New Roman" w:hAnsi="Times New Roman"/>
          <w:sz w:val="24"/>
          <w:szCs w:val="24"/>
          <w:lang w:val="sk-SK"/>
        </w:rPr>
        <w:t xml:space="preserve"> za výkon kontrolnej činnosti. b) sankcie voči Objednávateľovi zo strany stavebného dozoru vo výške 0,05 % z maximálnej celkovej odmeny uvedenej v bode 5.</w:t>
      </w:r>
      <w:r w:rsidRPr="00350D81">
        <w:rPr>
          <w:rFonts w:ascii="Times New Roman" w:hAnsi="Times New Roman"/>
          <w:sz w:val="24"/>
          <w:szCs w:val="24"/>
          <w:lang w:val="sk-SK"/>
        </w:rPr>
        <w:t>2</w:t>
      </w:r>
      <w:r w:rsidR="00BF5D86" w:rsidRPr="00350D81">
        <w:rPr>
          <w:rFonts w:ascii="Times New Roman" w:hAnsi="Times New Roman"/>
          <w:sz w:val="24"/>
          <w:szCs w:val="24"/>
          <w:lang w:val="sk-SK"/>
        </w:rPr>
        <w:t xml:space="preserve"> tejto zmluvy, ak Objednávateľ neuhradí v termíne dohodnutú sumu podľa bodu 6.2 tohto článku, za každý deň omeškania. </w:t>
      </w:r>
    </w:p>
    <w:p w14:paraId="1FA15B9F" w14:textId="77777777" w:rsidR="003E14C2" w:rsidRPr="00350D81" w:rsidRDefault="003E14C2" w:rsidP="00761495">
      <w:pPr>
        <w:spacing w:after="0" w:line="240" w:lineRule="auto"/>
        <w:jc w:val="both"/>
        <w:rPr>
          <w:rFonts w:ascii="Times New Roman" w:hAnsi="Times New Roman"/>
          <w:sz w:val="24"/>
          <w:szCs w:val="24"/>
          <w:lang w:val="sk-SK"/>
        </w:rPr>
      </w:pPr>
    </w:p>
    <w:p w14:paraId="0C44B7CF" w14:textId="77777777" w:rsidR="003E14C2" w:rsidRPr="00350D81" w:rsidRDefault="003E14C2"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VI.</w:t>
      </w:r>
    </w:p>
    <w:p w14:paraId="434C39E5" w14:textId="77777777" w:rsidR="003E14C2"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Zmluvné pokuty</w:t>
      </w:r>
    </w:p>
    <w:p w14:paraId="5E55DAC9" w14:textId="77777777" w:rsidR="004D5065" w:rsidRPr="00350D81" w:rsidRDefault="004D5065" w:rsidP="00761495">
      <w:pPr>
        <w:spacing w:after="0" w:line="240" w:lineRule="auto"/>
        <w:jc w:val="center"/>
        <w:rPr>
          <w:rFonts w:ascii="Times New Roman" w:hAnsi="Times New Roman"/>
          <w:b/>
          <w:bCs/>
          <w:sz w:val="24"/>
          <w:szCs w:val="24"/>
          <w:lang w:val="sk-SK"/>
        </w:rPr>
      </w:pPr>
    </w:p>
    <w:p w14:paraId="1EB72DA2" w14:textId="77777777" w:rsidR="005F2A27" w:rsidRPr="00350D81" w:rsidRDefault="005F2A27" w:rsidP="00761495">
      <w:pPr>
        <w:pStyle w:val="Odsekzoznamu"/>
        <w:numPr>
          <w:ilvl w:val="0"/>
          <w:numId w:val="10"/>
        </w:numPr>
        <w:tabs>
          <w:tab w:val="clear" w:pos="705"/>
        </w:tabs>
        <w:spacing w:after="0" w:line="240" w:lineRule="auto"/>
        <w:contextualSpacing w:val="0"/>
        <w:jc w:val="both"/>
        <w:rPr>
          <w:rFonts w:ascii="Times New Roman" w:hAnsi="Times New Roman"/>
          <w:vanish/>
          <w:sz w:val="24"/>
          <w:szCs w:val="24"/>
          <w:lang w:val="sk-SK"/>
        </w:rPr>
      </w:pPr>
    </w:p>
    <w:p w14:paraId="745E66CE" w14:textId="77777777" w:rsidR="003E14C2" w:rsidRPr="00350D81" w:rsidRDefault="004D5065"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V prípade omeškania s plnením povinností stavebného dozoru podľa tejto zmluvy si stavebník môže uplatniť u stavebného dozoru zmluvnú pokutu vo výške 0,05% z celkovej zmluvnej ceny za každý takýto aj začatý deň omeškania.</w:t>
      </w:r>
    </w:p>
    <w:p w14:paraId="649AED90" w14:textId="77777777" w:rsidR="00ED64CF" w:rsidRPr="00350D81" w:rsidRDefault="00ED64CF" w:rsidP="00ED64CF">
      <w:pPr>
        <w:spacing w:after="0" w:line="240" w:lineRule="auto"/>
        <w:ind w:left="567"/>
        <w:jc w:val="both"/>
        <w:rPr>
          <w:rFonts w:ascii="Times New Roman" w:hAnsi="Times New Roman"/>
          <w:sz w:val="24"/>
          <w:szCs w:val="24"/>
          <w:lang w:val="sk-SK"/>
        </w:rPr>
      </w:pPr>
    </w:p>
    <w:p w14:paraId="2698898D"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V prípade, ak poskytovateľ pri vykonávaní kontrolnej činnosti poruší niektorú z povinností ustanovených v článku 3 a/alebo článku 4 tejto zmluvy, má objednávateľ právo na uplatnenie zmluvnej pokuty vo výške 100 EUR za každé jedno porušenie.</w:t>
      </w:r>
    </w:p>
    <w:p w14:paraId="44E1B0B4" w14:textId="77777777" w:rsidR="00ED64CF" w:rsidRPr="00350D81" w:rsidRDefault="00ED64CF" w:rsidP="00ED64CF">
      <w:pPr>
        <w:spacing w:after="0" w:line="240" w:lineRule="auto"/>
        <w:jc w:val="both"/>
        <w:rPr>
          <w:rFonts w:ascii="Times New Roman" w:hAnsi="Times New Roman"/>
          <w:sz w:val="24"/>
          <w:szCs w:val="24"/>
          <w:lang w:val="sk-SK"/>
        </w:rPr>
      </w:pPr>
    </w:p>
    <w:p w14:paraId="2144B200"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Zaplatením zmluvnej pokuty nie je dotknutý nárok Objednávateľa na náhradu škody podľa článku VII tejto zmluvy, ktorá objednávateľovi v dôsledku porušenia povinnosti poskytovateľa vznikla.</w:t>
      </w:r>
    </w:p>
    <w:p w14:paraId="636D5DD9" w14:textId="77777777" w:rsidR="00ED64CF" w:rsidRPr="00350D81" w:rsidRDefault="00ED64CF" w:rsidP="00ED64CF">
      <w:pPr>
        <w:spacing w:after="0" w:line="240" w:lineRule="auto"/>
        <w:jc w:val="both"/>
        <w:rPr>
          <w:rFonts w:ascii="Times New Roman" w:hAnsi="Times New Roman"/>
          <w:sz w:val="24"/>
          <w:szCs w:val="24"/>
          <w:lang w:val="sk-SK"/>
        </w:rPr>
      </w:pPr>
    </w:p>
    <w:p w14:paraId="75B64258"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V prípade omeškania objednávateľa s úhradou faktúry si stavebný dozor môže uplatniť úrok z omeškania vo výške 0,05 % z fakturovanej čiastky za každý deň omeškania.</w:t>
      </w:r>
    </w:p>
    <w:p w14:paraId="6C1C151D" w14:textId="77777777" w:rsidR="003E14C2" w:rsidRPr="00350D81" w:rsidRDefault="003E14C2" w:rsidP="00761495">
      <w:pPr>
        <w:pStyle w:val="Zkladntext3"/>
        <w:spacing w:after="0"/>
        <w:ind w:left="426" w:hanging="426"/>
        <w:jc w:val="both"/>
        <w:rPr>
          <w:color w:val="000000"/>
          <w:sz w:val="24"/>
          <w:szCs w:val="24"/>
        </w:rPr>
      </w:pPr>
    </w:p>
    <w:p w14:paraId="0C62F026" w14:textId="77777777" w:rsidR="003E14C2" w:rsidRPr="00350D81" w:rsidRDefault="003E14C2"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 xml:space="preserve">Článok </w:t>
      </w:r>
      <w:r w:rsidR="00EB72C1" w:rsidRPr="00350D81">
        <w:rPr>
          <w:rFonts w:ascii="Times New Roman" w:hAnsi="Times New Roman"/>
          <w:b/>
          <w:bCs/>
          <w:sz w:val="24"/>
          <w:szCs w:val="24"/>
          <w:lang w:val="sk-SK"/>
        </w:rPr>
        <w:t>VII</w:t>
      </w:r>
      <w:r w:rsidRPr="00350D81">
        <w:rPr>
          <w:rFonts w:ascii="Times New Roman" w:hAnsi="Times New Roman"/>
          <w:b/>
          <w:bCs/>
          <w:sz w:val="24"/>
          <w:szCs w:val="24"/>
          <w:lang w:val="sk-SK"/>
        </w:rPr>
        <w:t>.</w:t>
      </w:r>
    </w:p>
    <w:p w14:paraId="4AA3A9F6" w14:textId="77777777" w:rsidR="003E14C2" w:rsidRPr="00350D81" w:rsidRDefault="00EB72C1" w:rsidP="00761495">
      <w:pPr>
        <w:tabs>
          <w:tab w:val="left" w:pos="2205"/>
        </w:tabs>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Zodpovednosť za vady a n</w:t>
      </w:r>
      <w:r w:rsidR="003E14C2" w:rsidRPr="00350D81">
        <w:rPr>
          <w:rFonts w:ascii="Times New Roman" w:hAnsi="Times New Roman"/>
          <w:b/>
          <w:bCs/>
          <w:sz w:val="24"/>
          <w:szCs w:val="24"/>
          <w:lang w:val="sk-SK"/>
        </w:rPr>
        <w:t>áhrada škody</w:t>
      </w:r>
    </w:p>
    <w:p w14:paraId="03BC1923" w14:textId="77777777" w:rsidR="00EB72C1" w:rsidRPr="00350D81" w:rsidRDefault="00EB72C1" w:rsidP="00761495">
      <w:pPr>
        <w:tabs>
          <w:tab w:val="left" w:pos="2205"/>
        </w:tabs>
        <w:spacing w:after="0" w:line="240" w:lineRule="auto"/>
        <w:jc w:val="center"/>
        <w:rPr>
          <w:rFonts w:ascii="Times New Roman" w:hAnsi="Times New Roman"/>
          <w:b/>
          <w:bCs/>
          <w:sz w:val="24"/>
          <w:szCs w:val="24"/>
          <w:lang w:val="sk-SK"/>
        </w:rPr>
      </w:pPr>
    </w:p>
    <w:p w14:paraId="621D143A" w14:textId="77777777" w:rsidR="005F2A27" w:rsidRPr="00350D81" w:rsidRDefault="005F2A27" w:rsidP="00761495">
      <w:pPr>
        <w:pStyle w:val="Odsekzoznamu"/>
        <w:numPr>
          <w:ilvl w:val="0"/>
          <w:numId w:val="10"/>
        </w:numPr>
        <w:tabs>
          <w:tab w:val="clear" w:pos="705"/>
        </w:tabs>
        <w:spacing w:after="0" w:line="240" w:lineRule="auto"/>
        <w:contextualSpacing w:val="0"/>
        <w:jc w:val="both"/>
        <w:rPr>
          <w:rFonts w:ascii="Times New Roman" w:hAnsi="Times New Roman"/>
          <w:vanish/>
          <w:sz w:val="24"/>
          <w:szCs w:val="24"/>
          <w:lang w:val="sk-SK"/>
        </w:rPr>
      </w:pPr>
    </w:p>
    <w:p w14:paraId="109DDDF9"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 xml:space="preserve">Poskytovateľ zodpovedá objednávateľovi za škodu spôsobenú pri plnení tejto zmluvy alebo v súvislosti s plnením tejto zmluvy, ak kontrolná činnosť nebola vykonávaná s odbornou starostlivosťou, riadne, alebo včas. Za škodu za považuje aj cena plnení, ktoré </w:t>
      </w:r>
      <w:r w:rsidRPr="00350D81">
        <w:rPr>
          <w:rFonts w:ascii="Times New Roman" w:hAnsi="Times New Roman"/>
          <w:sz w:val="24"/>
          <w:szCs w:val="24"/>
          <w:lang w:val="sk-SK"/>
        </w:rPr>
        <w:lastRenderedPageBreak/>
        <w:t>si objednávateľ zabezpečil u tretej osoby v prípade, ak bol poskytovateľ v omeškaní s plnením svojich povinností podľa tejto zmluvy, ako aj prípadné sankcie uložené objednávateľovi orgánmi verejnej správy v dôsledku vadného plnenia poskytovateľa.</w:t>
      </w:r>
    </w:p>
    <w:p w14:paraId="13595853" w14:textId="77777777" w:rsidR="00ED64CF" w:rsidRPr="00350D81" w:rsidRDefault="00ED64CF" w:rsidP="00ED64CF">
      <w:pPr>
        <w:spacing w:after="0" w:line="240" w:lineRule="auto"/>
        <w:ind w:left="567"/>
        <w:jc w:val="both"/>
        <w:rPr>
          <w:rFonts w:ascii="Times New Roman" w:hAnsi="Times New Roman"/>
          <w:sz w:val="24"/>
          <w:szCs w:val="24"/>
          <w:lang w:val="sk-SK"/>
        </w:rPr>
      </w:pPr>
    </w:p>
    <w:p w14:paraId="659E2AD6"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V prípade, ak v dôsledku porušenia povinnosti poskytovateľa podľa tejto zmluvy vzniknú objednávateľovi pri samotnej realizácií stavby ďalšie preukázateľné náklady na jej realizáciu, poskytovateľ je povinný tieto náklady objednávateľovi nahradiť.</w:t>
      </w:r>
    </w:p>
    <w:p w14:paraId="7FDE46E7" w14:textId="77777777" w:rsidR="00ED64CF" w:rsidRPr="00350D81" w:rsidRDefault="00ED64CF" w:rsidP="00ED64CF">
      <w:pPr>
        <w:spacing w:after="0" w:line="240" w:lineRule="auto"/>
        <w:jc w:val="both"/>
        <w:rPr>
          <w:rFonts w:ascii="Times New Roman" w:hAnsi="Times New Roman"/>
          <w:sz w:val="24"/>
          <w:szCs w:val="24"/>
          <w:lang w:val="sk-SK"/>
        </w:rPr>
      </w:pPr>
    </w:p>
    <w:p w14:paraId="0D531318" w14:textId="77777777" w:rsidR="00EB72C1" w:rsidRPr="00350D81" w:rsidRDefault="00EB72C1"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Poskytovateľ nezodpovedá za vady, ktoré boli spôsobené použitím podkladov prevzatých od objednávateľa a ani pri vynaložení odbornej starostlivosti nemohol zistiť ich nevhodnosť, prípadne na ich nevhodnosť objednávateľa upozornil a objednávateľ na ich použití trval.</w:t>
      </w:r>
    </w:p>
    <w:p w14:paraId="471026E8" w14:textId="77777777" w:rsidR="00ED64CF" w:rsidRPr="00350D81" w:rsidRDefault="00ED64CF" w:rsidP="00ED64CF">
      <w:pPr>
        <w:spacing w:after="0" w:line="240" w:lineRule="auto"/>
        <w:jc w:val="both"/>
        <w:rPr>
          <w:rFonts w:ascii="Times New Roman" w:hAnsi="Times New Roman"/>
          <w:sz w:val="24"/>
          <w:szCs w:val="24"/>
          <w:lang w:val="sk-SK"/>
        </w:rPr>
      </w:pPr>
    </w:p>
    <w:p w14:paraId="51B16C0B" w14:textId="77777777" w:rsidR="004D24C0" w:rsidRPr="00350D81" w:rsidRDefault="00EB72C1" w:rsidP="00ED64CF">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Poskytovateľ zodpovedá za škodu na veciach prevzatých od objednávateľa na výkon</w:t>
      </w:r>
      <w:r w:rsidR="00ED64CF" w:rsidRPr="00350D81">
        <w:rPr>
          <w:rFonts w:ascii="Times New Roman" w:hAnsi="Times New Roman"/>
          <w:sz w:val="24"/>
          <w:szCs w:val="24"/>
          <w:lang w:val="sk-SK"/>
        </w:rPr>
        <w:t xml:space="preserve"> </w:t>
      </w:r>
      <w:r w:rsidRPr="00350D81">
        <w:rPr>
          <w:rFonts w:ascii="Times New Roman" w:hAnsi="Times New Roman"/>
          <w:sz w:val="24"/>
          <w:szCs w:val="24"/>
          <w:lang w:val="sk-SK"/>
        </w:rPr>
        <w:t>kontrolnej činnosti.</w:t>
      </w:r>
    </w:p>
    <w:p w14:paraId="1E8AD311" w14:textId="77777777" w:rsidR="00F13DA2" w:rsidRPr="00350D81" w:rsidRDefault="00F13DA2" w:rsidP="00761495">
      <w:pPr>
        <w:spacing w:after="0" w:line="240" w:lineRule="auto"/>
        <w:jc w:val="both"/>
        <w:rPr>
          <w:rFonts w:ascii="Times New Roman" w:hAnsi="Times New Roman"/>
          <w:sz w:val="24"/>
          <w:szCs w:val="24"/>
          <w:lang w:val="sk-SK"/>
        </w:rPr>
      </w:pPr>
    </w:p>
    <w:p w14:paraId="4ECFEA53" w14:textId="77777777" w:rsidR="00F13DA2" w:rsidRPr="00350D81" w:rsidRDefault="00F13DA2"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Článok VIII.</w:t>
      </w:r>
    </w:p>
    <w:p w14:paraId="195D4001" w14:textId="77777777" w:rsidR="00F13DA2" w:rsidRPr="00350D81" w:rsidRDefault="00F13DA2" w:rsidP="00761495">
      <w:pPr>
        <w:spacing w:after="0" w:line="240" w:lineRule="auto"/>
        <w:jc w:val="center"/>
        <w:outlineLvl w:val="0"/>
        <w:rPr>
          <w:rFonts w:ascii="Times New Roman" w:hAnsi="Times New Roman"/>
          <w:b/>
          <w:bCs/>
          <w:sz w:val="24"/>
          <w:szCs w:val="24"/>
          <w:lang w:val="sk-SK"/>
        </w:rPr>
      </w:pPr>
      <w:r w:rsidRPr="00350D81">
        <w:rPr>
          <w:rFonts w:ascii="Times New Roman" w:hAnsi="Times New Roman"/>
          <w:b/>
          <w:bCs/>
          <w:sz w:val="24"/>
          <w:szCs w:val="24"/>
          <w:lang w:val="sk-SK"/>
        </w:rPr>
        <w:t xml:space="preserve">Trvanie zmluvy </w:t>
      </w:r>
    </w:p>
    <w:p w14:paraId="296D35A4" w14:textId="77777777" w:rsidR="00F13DA2" w:rsidRPr="00350D81" w:rsidRDefault="00F13DA2" w:rsidP="00761495">
      <w:pPr>
        <w:spacing w:after="0" w:line="240" w:lineRule="auto"/>
        <w:jc w:val="center"/>
        <w:outlineLvl w:val="0"/>
        <w:rPr>
          <w:rFonts w:ascii="Times New Roman" w:hAnsi="Times New Roman"/>
          <w:b/>
          <w:bCs/>
          <w:sz w:val="24"/>
          <w:szCs w:val="24"/>
          <w:highlight w:val="yellow"/>
          <w:lang w:val="sk-SK"/>
        </w:rPr>
      </w:pPr>
    </w:p>
    <w:p w14:paraId="5DAF8ECC" w14:textId="77777777" w:rsidR="00F13DA2" w:rsidRPr="00350D81" w:rsidRDefault="00F13DA2" w:rsidP="00761495">
      <w:pPr>
        <w:pStyle w:val="Odsekzoznamu"/>
        <w:numPr>
          <w:ilvl w:val="0"/>
          <w:numId w:val="10"/>
        </w:numPr>
        <w:tabs>
          <w:tab w:val="clear" w:pos="705"/>
        </w:tabs>
        <w:spacing w:after="0" w:line="240" w:lineRule="auto"/>
        <w:contextualSpacing w:val="0"/>
        <w:jc w:val="both"/>
        <w:rPr>
          <w:rFonts w:ascii="Times New Roman" w:hAnsi="Times New Roman"/>
          <w:vanish/>
          <w:sz w:val="24"/>
          <w:szCs w:val="24"/>
          <w:highlight w:val="yellow"/>
          <w:lang w:val="sk-SK"/>
        </w:rPr>
      </w:pPr>
    </w:p>
    <w:p w14:paraId="71166F39" w14:textId="77777777" w:rsidR="0092153B" w:rsidRPr="00350D81" w:rsidRDefault="0092153B" w:rsidP="0092153B">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Poskytovateľ</w:t>
      </w:r>
      <w:r w:rsidRPr="00350D81">
        <w:rPr>
          <w:rFonts w:ascii="Times New Roman" w:hAnsi="Times New Roman"/>
          <w:lang w:val="sk-SK"/>
        </w:rPr>
        <w:t xml:space="preserve"> </w:t>
      </w:r>
      <w:r w:rsidRPr="00350D81">
        <w:rPr>
          <w:rFonts w:ascii="Times New Roman" w:hAnsi="Times New Roman"/>
          <w:sz w:val="24"/>
          <w:szCs w:val="24"/>
          <w:lang w:val="sk-SK"/>
        </w:rPr>
        <w:t>sa zaväzuje vykonávať činnosť stavebného dozoru  dojednanú podľa tejto zmluvy od prevzatia staveniska stavby zhotoviteľom až do odovzdania hotového diela zhotoviteľom a jeho prebratím objednávateľom.</w:t>
      </w:r>
    </w:p>
    <w:p w14:paraId="094BF008" w14:textId="77777777" w:rsidR="00ED64CF" w:rsidRPr="00350D81" w:rsidRDefault="00ED64CF" w:rsidP="00ED64CF">
      <w:pPr>
        <w:spacing w:after="0" w:line="240" w:lineRule="auto"/>
        <w:ind w:left="567"/>
        <w:jc w:val="both"/>
        <w:rPr>
          <w:rFonts w:ascii="Times New Roman" w:hAnsi="Times New Roman"/>
          <w:sz w:val="24"/>
          <w:szCs w:val="24"/>
          <w:lang w:val="sk-SK"/>
        </w:rPr>
      </w:pPr>
    </w:p>
    <w:p w14:paraId="4144061F" w14:textId="61B21622" w:rsidR="00F13DA2" w:rsidRPr="00350D81" w:rsidRDefault="00BA2F75"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BA2F75">
        <w:rPr>
          <w:rFonts w:ascii="Times New Roman" w:hAnsi="Times New Roman"/>
          <w:sz w:val="24"/>
          <w:szCs w:val="24"/>
          <w:lang w:val="sk-SK"/>
        </w:rPr>
        <w:t>Táto Zmluva nadobúda platnosť dňom jej podpísania štatutárnymi orgánmi zmluvných strán a účinnosť dňom nasledujúcim po dni jej zverejnenia podľa § 47a ods. 1 zákona č.40/1964 Zb. Občianskeho zákonníka v znení neskorších predpisov v spojení s § 5a zákona č. 211/2000 Z. z. o slobodnom prístupe k informáciám a o zmene a doplnení niektorých zákonov (zákon o slobode informácií) v znení neskorších predpisov.</w:t>
      </w:r>
      <w:r w:rsidR="00F13DA2" w:rsidRPr="00350D81">
        <w:rPr>
          <w:rFonts w:ascii="Times New Roman" w:hAnsi="Times New Roman"/>
          <w:sz w:val="24"/>
          <w:szCs w:val="24"/>
          <w:lang w:val="sk-SK"/>
        </w:rPr>
        <w:t>.</w:t>
      </w:r>
    </w:p>
    <w:p w14:paraId="69ABBB56" w14:textId="3951A884" w:rsidR="004D24C0" w:rsidRPr="00350D81" w:rsidRDefault="004D24C0" w:rsidP="00761495">
      <w:pPr>
        <w:pStyle w:val="Zkladntext3"/>
        <w:tabs>
          <w:tab w:val="left" w:pos="0"/>
        </w:tabs>
        <w:spacing w:after="0"/>
        <w:ind w:left="540" w:hanging="540"/>
        <w:jc w:val="both"/>
        <w:rPr>
          <w:sz w:val="24"/>
          <w:szCs w:val="24"/>
        </w:rPr>
      </w:pPr>
    </w:p>
    <w:p w14:paraId="0CBA986A" w14:textId="77777777" w:rsidR="00AC4315" w:rsidRPr="00350D81" w:rsidRDefault="00AC4315" w:rsidP="00761495">
      <w:pPr>
        <w:pStyle w:val="Zkladntext3"/>
        <w:tabs>
          <w:tab w:val="left" w:pos="0"/>
        </w:tabs>
        <w:spacing w:after="0"/>
        <w:ind w:left="540" w:hanging="540"/>
        <w:jc w:val="both"/>
        <w:rPr>
          <w:sz w:val="24"/>
          <w:szCs w:val="24"/>
        </w:rPr>
      </w:pPr>
    </w:p>
    <w:p w14:paraId="7C3EB78B" w14:textId="77777777" w:rsidR="003E14C2"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 xml:space="preserve">Článok </w:t>
      </w:r>
      <w:r w:rsidR="00313BB2" w:rsidRPr="00350D81">
        <w:rPr>
          <w:rFonts w:ascii="Times New Roman" w:hAnsi="Times New Roman"/>
          <w:b/>
          <w:bCs/>
          <w:sz w:val="24"/>
          <w:szCs w:val="24"/>
          <w:lang w:val="sk-SK"/>
        </w:rPr>
        <w:t>IX</w:t>
      </w:r>
      <w:r w:rsidRPr="00350D81">
        <w:rPr>
          <w:rFonts w:ascii="Times New Roman" w:hAnsi="Times New Roman"/>
          <w:b/>
          <w:bCs/>
          <w:sz w:val="24"/>
          <w:szCs w:val="24"/>
          <w:lang w:val="sk-SK"/>
        </w:rPr>
        <w:t>.</w:t>
      </w:r>
    </w:p>
    <w:p w14:paraId="0D143F84" w14:textId="77777777" w:rsidR="003E14C2"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Osobitné dojednania vyplývajúce z povahy zdroja financovania z fondov</w:t>
      </w:r>
    </w:p>
    <w:p w14:paraId="5CD573B5" w14:textId="77777777" w:rsidR="003F58F8"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Európskeho spoločenstva</w:t>
      </w:r>
    </w:p>
    <w:p w14:paraId="03C4CEE9" w14:textId="77777777" w:rsidR="00EB72C1" w:rsidRPr="00350D81" w:rsidRDefault="00EB72C1" w:rsidP="00761495">
      <w:pPr>
        <w:spacing w:after="0" w:line="240" w:lineRule="auto"/>
        <w:jc w:val="center"/>
        <w:rPr>
          <w:rFonts w:ascii="Times New Roman" w:hAnsi="Times New Roman"/>
          <w:b/>
          <w:bCs/>
          <w:sz w:val="24"/>
          <w:szCs w:val="24"/>
          <w:lang w:val="sk-SK"/>
        </w:rPr>
      </w:pPr>
    </w:p>
    <w:p w14:paraId="30426031" w14:textId="77777777" w:rsidR="005F2A27" w:rsidRPr="00350D81" w:rsidRDefault="005F2A27" w:rsidP="00761495">
      <w:pPr>
        <w:pStyle w:val="Odsekzoznamu"/>
        <w:numPr>
          <w:ilvl w:val="0"/>
          <w:numId w:val="10"/>
        </w:numPr>
        <w:tabs>
          <w:tab w:val="clear" w:pos="705"/>
        </w:tabs>
        <w:spacing w:after="0" w:line="240" w:lineRule="auto"/>
        <w:contextualSpacing w:val="0"/>
        <w:jc w:val="both"/>
        <w:rPr>
          <w:rFonts w:ascii="Times New Roman" w:hAnsi="Times New Roman"/>
          <w:vanish/>
          <w:sz w:val="24"/>
          <w:szCs w:val="24"/>
          <w:lang w:val="sk-SK"/>
        </w:rPr>
      </w:pPr>
    </w:p>
    <w:p w14:paraId="7D70FD55" w14:textId="77777777" w:rsidR="003E14C2" w:rsidRPr="00350D81" w:rsidRDefault="003E14C2"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Poskytovateľ je povinný strpieť výkon kontroly a poskytnúť súčinnosť pri výkone kontroly    orgánu oprávnenému vykonávať kontrolu podľa § 6 a § 10 zákona č. 528/2008 o pomoci a podpore poskytovanej z fondov Európskeho spoločenstva v znení neskorších predpisov a podľa článku 59 a nasl. nariadenia Rady (ES) 1083/2006 resp. subjektom a osobám povereným oprávnenými orgánmi podľa § 6 a § 10 zákona č. 528/2008 a podľa článku 59 a nasl. nariadenia Rady (ES) 1083/2006 na výkon kontroly. Za strpenie výkonu kontroly a poskytnutie súčinnosti pri výkone kontroly neprináleží poskytovateľovi žiadna odmena, náhrada ani iné plnenie.</w:t>
      </w:r>
    </w:p>
    <w:p w14:paraId="72B3954B" w14:textId="77777777" w:rsidR="00ED64CF" w:rsidRPr="00350D81" w:rsidRDefault="00ED64CF" w:rsidP="00ED64CF">
      <w:pPr>
        <w:spacing w:after="0" w:line="240" w:lineRule="auto"/>
        <w:ind w:left="567"/>
        <w:jc w:val="both"/>
        <w:rPr>
          <w:rFonts w:ascii="Times New Roman" w:hAnsi="Times New Roman"/>
          <w:sz w:val="24"/>
          <w:szCs w:val="24"/>
          <w:lang w:val="sk-SK"/>
        </w:rPr>
      </w:pPr>
    </w:p>
    <w:p w14:paraId="6E736258" w14:textId="77777777" w:rsidR="003E14C2" w:rsidRPr="00350D81" w:rsidRDefault="003E14C2"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objednávateľ.</w:t>
      </w:r>
    </w:p>
    <w:p w14:paraId="5B90ACCC" w14:textId="77777777" w:rsidR="00ED64CF" w:rsidRPr="00350D81" w:rsidRDefault="00ED64CF" w:rsidP="00ED64CF">
      <w:pPr>
        <w:spacing w:after="0" w:line="240" w:lineRule="auto"/>
        <w:jc w:val="both"/>
        <w:rPr>
          <w:rFonts w:ascii="Times New Roman" w:hAnsi="Times New Roman"/>
          <w:sz w:val="24"/>
          <w:szCs w:val="24"/>
          <w:lang w:val="sk-SK"/>
        </w:rPr>
      </w:pPr>
    </w:p>
    <w:p w14:paraId="5841FE6D" w14:textId="77777777" w:rsidR="003E14C2" w:rsidRPr="00350D81" w:rsidRDefault="003E14C2"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lastRenderedPageBreak/>
        <w:t>Nestrpenie kontroly, neposkytnutie súčinnosti a nedodanie požadovaných podkladov zo strany poskytovateľa sa bude považovať za závažné porušenie tejto zmluvy.</w:t>
      </w:r>
    </w:p>
    <w:p w14:paraId="76CA8026" w14:textId="77777777" w:rsidR="00ED64CF" w:rsidRPr="00350D81" w:rsidRDefault="00ED64CF" w:rsidP="00ED64CF">
      <w:pPr>
        <w:spacing w:after="0" w:line="240" w:lineRule="auto"/>
        <w:jc w:val="both"/>
        <w:rPr>
          <w:rFonts w:ascii="Times New Roman" w:hAnsi="Times New Roman"/>
          <w:sz w:val="24"/>
          <w:szCs w:val="24"/>
          <w:lang w:val="sk-SK"/>
        </w:rPr>
      </w:pPr>
    </w:p>
    <w:p w14:paraId="51A328DD" w14:textId="69EDBD45" w:rsidR="003E14C2" w:rsidRPr="00350D81" w:rsidRDefault="003E14C2" w:rsidP="00761495">
      <w:pPr>
        <w:numPr>
          <w:ilvl w:val="1"/>
          <w:numId w:val="10"/>
        </w:numPr>
        <w:tabs>
          <w:tab w:val="clear" w:pos="720"/>
        </w:tabs>
        <w:spacing w:after="0" w:line="240" w:lineRule="auto"/>
        <w:ind w:left="567" w:hanging="567"/>
        <w:jc w:val="both"/>
        <w:rPr>
          <w:rFonts w:ascii="Times New Roman" w:hAnsi="Times New Roman"/>
          <w:sz w:val="24"/>
          <w:szCs w:val="24"/>
          <w:lang w:val="sk-SK"/>
        </w:rPr>
      </w:pPr>
      <w:r w:rsidRPr="00350D81">
        <w:rPr>
          <w:rFonts w:ascii="Times New Roman" w:hAnsi="Times New Roman"/>
          <w:sz w:val="24"/>
          <w:szCs w:val="24"/>
          <w:lang w:val="sk-SK"/>
        </w:rPr>
        <w:t>V prípade vzniku škody v dôsledku nestrpenia kontroly, neposkytnutia súčinnosti a nedodania požadovaných podkladov zo strany poskytovateľa, je povinný poskytovateľ túto škodu nahradiť v plnej miere. Povinnosť strpieť kontrolu sa ustanovuje po dobu upravenú vo všeobecne záväzných predpisoch pre implementáciu projektov zo štrukturálnych fondov EÚ.</w:t>
      </w:r>
    </w:p>
    <w:p w14:paraId="7B63983F" w14:textId="77777777" w:rsidR="003E14C2" w:rsidRPr="00350D81" w:rsidRDefault="003E14C2" w:rsidP="00761495">
      <w:pPr>
        <w:spacing w:after="0" w:line="240" w:lineRule="auto"/>
        <w:jc w:val="center"/>
        <w:rPr>
          <w:rFonts w:ascii="Times New Roman" w:hAnsi="Times New Roman"/>
          <w:b/>
          <w:bCs/>
          <w:sz w:val="24"/>
          <w:szCs w:val="24"/>
          <w:lang w:val="sk-SK"/>
        </w:rPr>
      </w:pPr>
    </w:p>
    <w:p w14:paraId="36D4B3A8" w14:textId="77777777" w:rsidR="003E14C2" w:rsidRPr="00350D81" w:rsidRDefault="003E14C2" w:rsidP="00761495">
      <w:pPr>
        <w:spacing w:after="0" w:line="240" w:lineRule="auto"/>
        <w:jc w:val="center"/>
        <w:rPr>
          <w:rStyle w:val="Siln1"/>
          <w:rFonts w:ascii="Times New Roman" w:hAnsi="Times New Roman"/>
          <w:bCs/>
          <w:sz w:val="24"/>
          <w:szCs w:val="24"/>
          <w:lang w:val="sk-SK"/>
        </w:rPr>
      </w:pPr>
      <w:r w:rsidRPr="00350D81">
        <w:rPr>
          <w:rStyle w:val="Siln1"/>
          <w:rFonts w:ascii="Times New Roman" w:hAnsi="Times New Roman"/>
          <w:bCs/>
          <w:sz w:val="24"/>
          <w:szCs w:val="24"/>
          <w:lang w:val="sk-SK"/>
        </w:rPr>
        <w:t>Článok X</w:t>
      </w:r>
      <w:r w:rsidR="00761495" w:rsidRPr="00350D81">
        <w:rPr>
          <w:rStyle w:val="Siln1"/>
          <w:rFonts w:ascii="Times New Roman" w:hAnsi="Times New Roman"/>
          <w:bCs/>
          <w:sz w:val="24"/>
          <w:szCs w:val="24"/>
          <w:lang w:val="sk-SK"/>
        </w:rPr>
        <w:t>.</w:t>
      </w:r>
    </w:p>
    <w:p w14:paraId="18FCF6CC" w14:textId="77777777" w:rsidR="003E14C2" w:rsidRPr="00350D81" w:rsidRDefault="003E14C2" w:rsidP="00761495">
      <w:pPr>
        <w:spacing w:after="0" w:line="240" w:lineRule="auto"/>
        <w:jc w:val="center"/>
        <w:rPr>
          <w:rFonts w:ascii="Times New Roman" w:hAnsi="Times New Roman"/>
          <w:b/>
          <w:bCs/>
          <w:sz w:val="24"/>
          <w:szCs w:val="24"/>
          <w:lang w:val="sk-SK"/>
        </w:rPr>
      </w:pPr>
      <w:r w:rsidRPr="00350D81">
        <w:rPr>
          <w:rFonts w:ascii="Times New Roman" w:hAnsi="Times New Roman"/>
          <w:b/>
          <w:bCs/>
          <w:sz w:val="24"/>
          <w:szCs w:val="24"/>
          <w:lang w:val="sk-SK"/>
        </w:rPr>
        <w:t>Záverečné ustanovenia</w:t>
      </w:r>
    </w:p>
    <w:p w14:paraId="3B949D84" w14:textId="77777777" w:rsidR="00761495" w:rsidRPr="00350D81" w:rsidRDefault="00761495" w:rsidP="00761495">
      <w:pPr>
        <w:spacing w:after="0" w:line="240" w:lineRule="auto"/>
        <w:jc w:val="center"/>
        <w:rPr>
          <w:rFonts w:ascii="Times New Roman" w:hAnsi="Times New Roman"/>
          <w:b/>
          <w:bCs/>
          <w:sz w:val="24"/>
          <w:szCs w:val="24"/>
          <w:lang w:val="sk-SK"/>
        </w:rPr>
      </w:pPr>
    </w:p>
    <w:p w14:paraId="4F6BADA4" w14:textId="77777777" w:rsidR="005F2A27" w:rsidRPr="00350D81" w:rsidRDefault="005F2A27" w:rsidP="00761495">
      <w:pPr>
        <w:pStyle w:val="Odsekzoznamu"/>
        <w:numPr>
          <w:ilvl w:val="0"/>
          <w:numId w:val="10"/>
        </w:numPr>
        <w:tabs>
          <w:tab w:val="clear" w:pos="705"/>
        </w:tabs>
        <w:spacing w:after="0" w:line="240" w:lineRule="auto"/>
        <w:contextualSpacing w:val="0"/>
        <w:jc w:val="both"/>
        <w:rPr>
          <w:rFonts w:ascii="Times New Roman" w:hAnsi="Times New Roman"/>
          <w:vanish/>
          <w:szCs w:val="24"/>
          <w:lang w:val="sk-SK"/>
        </w:rPr>
      </w:pPr>
    </w:p>
    <w:p w14:paraId="70F13A80" w14:textId="77777777" w:rsidR="003E14C2" w:rsidRPr="00350D81" w:rsidRDefault="003E14C2"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 w:val="24"/>
          <w:szCs w:val="24"/>
          <w:lang w:val="sk-SK"/>
        </w:rPr>
        <w:t>Na riešenie sporov zmluvných strán sú určené príslušné súdy Slovenskej republiky.</w:t>
      </w:r>
    </w:p>
    <w:p w14:paraId="715E3D1A" w14:textId="77777777" w:rsidR="00ED64CF" w:rsidRPr="00350D81" w:rsidRDefault="00ED64CF" w:rsidP="00ED64CF">
      <w:pPr>
        <w:spacing w:after="0" w:line="240" w:lineRule="auto"/>
        <w:ind w:left="709"/>
        <w:jc w:val="both"/>
        <w:rPr>
          <w:rFonts w:ascii="Times New Roman" w:hAnsi="Times New Roman"/>
          <w:sz w:val="24"/>
          <w:szCs w:val="24"/>
          <w:lang w:val="sk-SK"/>
        </w:rPr>
      </w:pPr>
    </w:p>
    <w:p w14:paraId="475B1158" w14:textId="77777777" w:rsidR="003E14C2" w:rsidRPr="00350D81" w:rsidRDefault="003E14C2"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Cs w:val="24"/>
          <w:lang w:val="sk-SK"/>
        </w:rPr>
        <w:t xml:space="preserve">Od </w:t>
      </w:r>
      <w:r w:rsidRPr="00350D81">
        <w:rPr>
          <w:rFonts w:ascii="Times New Roman" w:hAnsi="Times New Roman"/>
          <w:sz w:val="24"/>
          <w:szCs w:val="24"/>
          <w:lang w:val="sk-SK"/>
        </w:rPr>
        <w:t>zmluvy možno odstúpiť v prípadoch, ktoré stanovuje zmluva a § 344 a nasl.   Obchodného zákonníka. Poskytovateľovi  prináleží náhrada iba za skutočne poskytnuté služby</w:t>
      </w:r>
      <w:r w:rsidR="00ED64CF" w:rsidRPr="00350D81">
        <w:rPr>
          <w:rFonts w:ascii="Times New Roman" w:hAnsi="Times New Roman"/>
          <w:sz w:val="24"/>
          <w:szCs w:val="24"/>
          <w:lang w:val="sk-SK"/>
        </w:rPr>
        <w:t>.</w:t>
      </w:r>
    </w:p>
    <w:p w14:paraId="0BB54366" w14:textId="77777777" w:rsidR="00ED64CF" w:rsidRPr="00350D81" w:rsidRDefault="00ED64CF" w:rsidP="00ED64CF">
      <w:pPr>
        <w:spacing w:after="0" w:line="240" w:lineRule="auto"/>
        <w:jc w:val="both"/>
        <w:rPr>
          <w:rFonts w:ascii="Times New Roman" w:hAnsi="Times New Roman"/>
          <w:sz w:val="24"/>
          <w:szCs w:val="24"/>
          <w:lang w:val="sk-SK"/>
        </w:rPr>
      </w:pPr>
    </w:p>
    <w:p w14:paraId="43E75F25" w14:textId="77777777" w:rsidR="003E14C2" w:rsidRPr="00350D81" w:rsidRDefault="003E14C2"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 w:val="24"/>
          <w:szCs w:val="24"/>
          <w:lang w:val="sk-SK"/>
        </w:rPr>
        <w:t>Odstúpenie od zmluvy musí byť druhej zmluvnej strane oznámené písomne.</w:t>
      </w:r>
    </w:p>
    <w:p w14:paraId="1E39E609" w14:textId="77777777" w:rsidR="00ED64CF" w:rsidRPr="00350D81" w:rsidRDefault="00ED64CF" w:rsidP="00ED64CF">
      <w:pPr>
        <w:spacing w:after="0" w:line="240" w:lineRule="auto"/>
        <w:jc w:val="both"/>
        <w:rPr>
          <w:rFonts w:ascii="Times New Roman" w:hAnsi="Times New Roman"/>
          <w:sz w:val="24"/>
          <w:szCs w:val="24"/>
          <w:lang w:val="sk-SK"/>
        </w:rPr>
      </w:pPr>
    </w:p>
    <w:p w14:paraId="2E3AA7B6" w14:textId="77777777" w:rsidR="003E14C2" w:rsidRPr="00350D81" w:rsidRDefault="003E14C2"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 w:val="24"/>
          <w:szCs w:val="24"/>
          <w:lang w:val="sk-SK"/>
        </w:rPr>
        <w:t>Pokiaľ v tejto zmluve nebolo dohodnuté niečo iné, vzájomné vzťahy zmluvných strán sa riadia ustanoveniami Obchodného zákonníka a subsidiárne ustanoveniami Občianskeho zákonníka.</w:t>
      </w:r>
    </w:p>
    <w:p w14:paraId="1B40ACB0" w14:textId="77777777" w:rsidR="00ED64CF" w:rsidRPr="00350D81" w:rsidRDefault="00ED64CF" w:rsidP="00ED64CF">
      <w:pPr>
        <w:spacing w:after="0" w:line="240" w:lineRule="auto"/>
        <w:jc w:val="both"/>
        <w:rPr>
          <w:rFonts w:ascii="Times New Roman" w:hAnsi="Times New Roman"/>
          <w:sz w:val="24"/>
          <w:szCs w:val="24"/>
          <w:lang w:val="sk-SK"/>
        </w:rPr>
      </w:pPr>
    </w:p>
    <w:p w14:paraId="1B2D9EED" w14:textId="0807FE81" w:rsidR="003E14C2" w:rsidRDefault="003E14C2"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 w:val="24"/>
          <w:szCs w:val="24"/>
          <w:lang w:val="sk-SK"/>
        </w:rPr>
        <w:t>Táto zmluva je vyhotovená v troch rovnopisoch, z ktorých poskytovateľ po jej podpísaní obdrží jedno vyhotovenie a objednávateľ dve vyhotovenia.</w:t>
      </w:r>
    </w:p>
    <w:p w14:paraId="35BB60C6" w14:textId="77777777" w:rsidR="00BA2F75" w:rsidRPr="00350D81" w:rsidRDefault="00BA2F75" w:rsidP="00BA2F75">
      <w:pPr>
        <w:spacing w:after="0" w:line="240" w:lineRule="auto"/>
        <w:jc w:val="both"/>
        <w:rPr>
          <w:rFonts w:ascii="Times New Roman" w:hAnsi="Times New Roman"/>
          <w:sz w:val="24"/>
          <w:szCs w:val="24"/>
          <w:lang w:val="sk-SK"/>
        </w:rPr>
      </w:pPr>
    </w:p>
    <w:p w14:paraId="4036AC69" w14:textId="77777777" w:rsidR="00761495" w:rsidRPr="00350D81" w:rsidRDefault="00761495" w:rsidP="00761495">
      <w:pPr>
        <w:numPr>
          <w:ilvl w:val="1"/>
          <w:numId w:val="10"/>
        </w:numPr>
        <w:tabs>
          <w:tab w:val="clear" w:pos="720"/>
        </w:tabs>
        <w:spacing w:after="0" w:line="240" w:lineRule="auto"/>
        <w:ind w:left="709" w:hanging="709"/>
        <w:jc w:val="both"/>
        <w:rPr>
          <w:rFonts w:ascii="Times New Roman" w:hAnsi="Times New Roman"/>
          <w:sz w:val="24"/>
          <w:szCs w:val="24"/>
          <w:lang w:val="sk-SK"/>
        </w:rPr>
      </w:pPr>
      <w:r w:rsidRPr="00350D81">
        <w:rPr>
          <w:rFonts w:ascii="Times New Roman" w:hAnsi="Times New Roman"/>
          <w:sz w:val="24"/>
          <w:szCs w:val="24"/>
          <w:lang w:val="sk-SK"/>
        </w:rPr>
        <w:t>Zmluvné strany vyhlasujú, že si túto zmluvu prečítali, jej obsahu porozumeli a súhlasia s ním, a že zmluvu uzatvárajú slobodne, vážne a bez nátlaku, na znak čoho pripájajú svoje podpisy:</w:t>
      </w:r>
    </w:p>
    <w:p w14:paraId="0C810879" w14:textId="77777777" w:rsidR="003F58F8" w:rsidRPr="00350D81" w:rsidRDefault="003F58F8" w:rsidP="00761495">
      <w:pPr>
        <w:spacing w:after="0" w:line="240" w:lineRule="auto"/>
        <w:jc w:val="both"/>
        <w:rPr>
          <w:rFonts w:ascii="Times New Roman" w:hAnsi="Times New Roman"/>
          <w:noProof/>
          <w:sz w:val="24"/>
          <w:szCs w:val="24"/>
          <w:lang w:val="sk-SK"/>
        </w:rPr>
      </w:pPr>
    </w:p>
    <w:p w14:paraId="4D2EB2A5" w14:textId="77777777" w:rsidR="00ED64CF" w:rsidRPr="00350D81" w:rsidRDefault="00ED64CF" w:rsidP="00761495">
      <w:pPr>
        <w:spacing w:after="0" w:line="240" w:lineRule="auto"/>
        <w:jc w:val="both"/>
        <w:rPr>
          <w:rFonts w:ascii="Times New Roman" w:hAnsi="Times New Roman"/>
          <w:noProof/>
          <w:sz w:val="24"/>
          <w:szCs w:val="24"/>
          <w:lang w:val="sk-SK"/>
        </w:rPr>
      </w:pPr>
    </w:p>
    <w:p w14:paraId="13882F9F" w14:textId="4F139452" w:rsidR="003E14C2" w:rsidRPr="00350D81" w:rsidRDefault="003E14C2" w:rsidP="00761495">
      <w:pPr>
        <w:spacing w:after="0" w:line="240" w:lineRule="auto"/>
        <w:jc w:val="both"/>
        <w:rPr>
          <w:rFonts w:ascii="Times New Roman" w:hAnsi="Times New Roman"/>
          <w:sz w:val="24"/>
          <w:szCs w:val="24"/>
          <w:lang w:val="sk-SK"/>
        </w:rPr>
      </w:pPr>
      <w:r w:rsidRPr="00350D81">
        <w:rPr>
          <w:rFonts w:ascii="Times New Roman" w:hAnsi="Times New Roman"/>
          <w:noProof/>
          <w:sz w:val="24"/>
          <w:szCs w:val="24"/>
          <w:lang w:val="sk-SK"/>
        </w:rPr>
        <w:t>V</w:t>
      </w:r>
      <w:r w:rsidR="00BA2F75">
        <w:rPr>
          <w:rFonts w:ascii="Times New Roman" w:hAnsi="Times New Roman"/>
          <w:noProof/>
          <w:sz w:val="24"/>
          <w:szCs w:val="24"/>
          <w:lang w:val="sk-SK"/>
        </w:rPr>
        <w:t> Slovenskej Volovej</w:t>
      </w:r>
      <w:r w:rsidRPr="00350D81">
        <w:rPr>
          <w:rFonts w:ascii="Times New Roman" w:hAnsi="Times New Roman"/>
          <w:sz w:val="24"/>
          <w:szCs w:val="24"/>
          <w:lang w:val="sk-SK"/>
        </w:rPr>
        <w:t xml:space="preserve">, dňa ..................                  </w:t>
      </w:r>
      <w:r w:rsidRPr="00350D81">
        <w:rPr>
          <w:rFonts w:ascii="Times New Roman" w:hAnsi="Times New Roman"/>
          <w:sz w:val="24"/>
          <w:szCs w:val="24"/>
          <w:lang w:val="sk-SK"/>
        </w:rPr>
        <w:tab/>
      </w:r>
      <w:r w:rsidRPr="00350D81">
        <w:rPr>
          <w:rFonts w:ascii="Times New Roman" w:hAnsi="Times New Roman"/>
          <w:sz w:val="24"/>
          <w:szCs w:val="24"/>
          <w:lang w:val="sk-SK"/>
        </w:rPr>
        <w:tab/>
        <w:t>V</w:t>
      </w:r>
      <w:r w:rsidR="00ED64CF" w:rsidRPr="00350D81">
        <w:rPr>
          <w:rFonts w:ascii="Times New Roman" w:hAnsi="Times New Roman"/>
          <w:sz w:val="24"/>
          <w:szCs w:val="24"/>
          <w:lang w:val="sk-SK"/>
        </w:rPr>
        <w:t> </w:t>
      </w:r>
      <w:r w:rsidR="00B93B6E" w:rsidRPr="00350D81">
        <w:rPr>
          <w:rFonts w:ascii="Times New Roman" w:hAnsi="Times New Roman"/>
          <w:sz w:val="24"/>
          <w:szCs w:val="24"/>
          <w:lang w:val="sk-SK"/>
        </w:rPr>
        <w:t>................</w:t>
      </w:r>
      <w:r w:rsidR="00ED64CF" w:rsidRPr="00350D81">
        <w:rPr>
          <w:rFonts w:ascii="Times New Roman" w:hAnsi="Times New Roman"/>
          <w:sz w:val="24"/>
          <w:szCs w:val="24"/>
          <w:lang w:val="sk-SK"/>
        </w:rPr>
        <w:t xml:space="preserve">, </w:t>
      </w:r>
      <w:r w:rsidRPr="00350D81">
        <w:rPr>
          <w:rFonts w:ascii="Times New Roman" w:hAnsi="Times New Roman"/>
          <w:sz w:val="24"/>
          <w:szCs w:val="24"/>
          <w:lang w:val="sk-SK"/>
        </w:rPr>
        <w:t xml:space="preserve">dňa </w:t>
      </w:r>
    </w:p>
    <w:p w14:paraId="6A97ABC5" w14:textId="77777777" w:rsidR="003E14C2" w:rsidRPr="00350D81" w:rsidRDefault="003E14C2" w:rsidP="00761495">
      <w:pPr>
        <w:spacing w:after="0" w:line="240" w:lineRule="auto"/>
        <w:jc w:val="both"/>
        <w:rPr>
          <w:rFonts w:ascii="Times New Roman" w:hAnsi="Times New Roman"/>
          <w:sz w:val="24"/>
          <w:szCs w:val="24"/>
          <w:lang w:val="sk-SK"/>
        </w:rPr>
      </w:pPr>
    </w:p>
    <w:p w14:paraId="57A58992" w14:textId="77777777" w:rsidR="003E14C2" w:rsidRPr="00350D81" w:rsidRDefault="003E14C2" w:rsidP="00761495">
      <w:pPr>
        <w:spacing w:after="0" w:line="240" w:lineRule="auto"/>
        <w:jc w:val="both"/>
        <w:rPr>
          <w:rFonts w:ascii="Times New Roman" w:hAnsi="Times New Roman"/>
          <w:sz w:val="24"/>
          <w:szCs w:val="24"/>
          <w:lang w:val="sk-SK"/>
        </w:rPr>
      </w:pPr>
      <w:r w:rsidRPr="00350D81">
        <w:rPr>
          <w:rFonts w:ascii="Times New Roman" w:hAnsi="Times New Roman"/>
          <w:sz w:val="24"/>
          <w:szCs w:val="24"/>
          <w:lang w:val="sk-SK"/>
        </w:rPr>
        <w:t>Objednávateľ:</w:t>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r>
      <w:r w:rsidRPr="00350D81">
        <w:rPr>
          <w:rFonts w:ascii="Times New Roman" w:hAnsi="Times New Roman"/>
          <w:sz w:val="24"/>
          <w:szCs w:val="24"/>
          <w:lang w:val="sk-SK"/>
        </w:rPr>
        <w:tab/>
        <w:t xml:space="preserve">               </w:t>
      </w:r>
      <w:r w:rsidRPr="00350D81">
        <w:rPr>
          <w:rFonts w:ascii="Times New Roman" w:hAnsi="Times New Roman"/>
          <w:sz w:val="24"/>
          <w:szCs w:val="24"/>
          <w:lang w:val="sk-SK"/>
        </w:rPr>
        <w:tab/>
        <w:t xml:space="preserve"> Poskytovateľ:</w:t>
      </w:r>
    </w:p>
    <w:p w14:paraId="049B7A30" w14:textId="77777777" w:rsidR="003E14C2" w:rsidRPr="00350D81" w:rsidRDefault="003E14C2" w:rsidP="00761495">
      <w:pPr>
        <w:spacing w:after="0" w:line="240" w:lineRule="auto"/>
        <w:jc w:val="both"/>
        <w:rPr>
          <w:rFonts w:ascii="Times New Roman" w:hAnsi="Times New Roman"/>
          <w:sz w:val="24"/>
          <w:szCs w:val="24"/>
          <w:lang w:val="sk-SK"/>
        </w:rPr>
      </w:pPr>
    </w:p>
    <w:p w14:paraId="5BAB363D" w14:textId="77777777" w:rsidR="003E14C2" w:rsidRPr="00350D81" w:rsidRDefault="003E14C2" w:rsidP="00761495">
      <w:pPr>
        <w:spacing w:after="0" w:line="240" w:lineRule="auto"/>
        <w:jc w:val="both"/>
        <w:rPr>
          <w:rFonts w:ascii="Times New Roman" w:hAnsi="Times New Roman"/>
          <w:sz w:val="24"/>
          <w:szCs w:val="24"/>
          <w:lang w:val="sk-SK"/>
        </w:rPr>
      </w:pPr>
    </w:p>
    <w:p w14:paraId="524CA1D8" w14:textId="77777777" w:rsidR="003E14C2" w:rsidRPr="00350D81" w:rsidRDefault="003E14C2" w:rsidP="00761495">
      <w:pPr>
        <w:spacing w:after="0" w:line="240" w:lineRule="auto"/>
        <w:jc w:val="both"/>
        <w:rPr>
          <w:rFonts w:ascii="Times New Roman" w:hAnsi="Times New Roman"/>
          <w:sz w:val="24"/>
          <w:szCs w:val="24"/>
          <w:lang w:val="sk-SK"/>
        </w:rPr>
      </w:pPr>
    </w:p>
    <w:p w14:paraId="60E9B395" w14:textId="77777777" w:rsidR="005F2A27" w:rsidRPr="00350D81" w:rsidRDefault="005F2A27" w:rsidP="00761495">
      <w:pPr>
        <w:spacing w:after="0" w:line="240" w:lineRule="auto"/>
        <w:jc w:val="both"/>
        <w:rPr>
          <w:rFonts w:ascii="Times New Roman" w:hAnsi="Times New Roman"/>
          <w:sz w:val="24"/>
          <w:szCs w:val="24"/>
          <w:lang w:val="sk-SK"/>
        </w:rPr>
      </w:pPr>
    </w:p>
    <w:p w14:paraId="009B4C5A" w14:textId="77777777" w:rsidR="005F2A27" w:rsidRPr="00350D81" w:rsidRDefault="005F2A27" w:rsidP="00761495">
      <w:pPr>
        <w:spacing w:after="0" w:line="240" w:lineRule="auto"/>
        <w:jc w:val="both"/>
        <w:rPr>
          <w:rFonts w:ascii="Times New Roman" w:hAnsi="Times New Roman"/>
          <w:sz w:val="24"/>
          <w:szCs w:val="24"/>
          <w:lang w:val="sk-SK"/>
        </w:rPr>
      </w:pPr>
    </w:p>
    <w:p w14:paraId="6800CF2B" w14:textId="27A12C6A" w:rsidR="003F58F8" w:rsidRPr="00350D81" w:rsidRDefault="003E14C2" w:rsidP="00554A58">
      <w:pPr>
        <w:spacing w:after="0" w:line="240" w:lineRule="auto"/>
        <w:jc w:val="both"/>
        <w:rPr>
          <w:rFonts w:ascii="Times New Roman" w:hAnsi="Times New Roman"/>
          <w:bCs/>
          <w:iCs/>
          <w:sz w:val="24"/>
          <w:szCs w:val="24"/>
          <w:lang w:val="sk-SK"/>
        </w:rPr>
      </w:pPr>
      <w:r w:rsidRPr="00350D81">
        <w:rPr>
          <w:rFonts w:ascii="Times New Roman" w:hAnsi="Times New Roman"/>
          <w:sz w:val="24"/>
          <w:szCs w:val="24"/>
          <w:lang w:val="sk-SK"/>
        </w:rPr>
        <w:t xml:space="preserve">.....................................................      </w:t>
      </w:r>
      <w:r w:rsidRPr="00350D81">
        <w:rPr>
          <w:rFonts w:ascii="Times New Roman" w:hAnsi="Times New Roman"/>
          <w:sz w:val="24"/>
          <w:szCs w:val="24"/>
          <w:lang w:val="sk-SK"/>
        </w:rPr>
        <w:tab/>
      </w:r>
      <w:r w:rsidRPr="00350D81">
        <w:rPr>
          <w:rFonts w:ascii="Times New Roman" w:hAnsi="Times New Roman"/>
          <w:sz w:val="24"/>
          <w:szCs w:val="24"/>
          <w:lang w:val="sk-SK"/>
        </w:rPr>
        <w:tab/>
      </w:r>
      <w:r w:rsidR="003F58F8" w:rsidRPr="00350D81">
        <w:rPr>
          <w:rFonts w:ascii="Times New Roman" w:hAnsi="Times New Roman"/>
          <w:sz w:val="24"/>
          <w:szCs w:val="24"/>
          <w:lang w:val="sk-SK"/>
        </w:rPr>
        <w:tab/>
      </w:r>
      <w:r w:rsidRPr="00350D81">
        <w:rPr>
          <w:rFonts w:ascii="Times New Roman" w:hAnsi="Times New Roman"/>
          <w:sz w:val="24"/>
          <w:szCs w:val="24"/>
          <w:lang w:val="sk-SK"/>
        </w:rPr>
        <w:t>..........................................................</w:t>
      </w:r>
      <w:r w:rsidR="00B93B6E" w:rsidRPr="00350D81">
        <w:rPr>
          <w:rFonts w:ascii="Times New Roman" w:hAnsi="Times New Roman"/>
          <w:bCs/>
          <w:iCs/>
          <w:sz w:val="24"/>
          <w:szCs w:val="24"/>
          <w:lang w:val="sk-SK"/>
        </w:rPr>
        <w:t>.</w:t>
      </w:r>
    </w:p>
    <w:p w14:paraId="6D3193DB" w14:textId="09491943" w:rsidR="00B26580" w:rsidRPr="00350D81" w:rsidRDefault="00B26580" w:rsidP="00554A58">
      <w:pPr>
        <w:spacing w:after="0" w:line="240" w:lineRule="auto"/>
        <w:jc w:val="both"/>
        <w:rPr>
          <w:rFonts w:ascii="Times New Roman" w:hAnsi="Times New Roman"/>
          <w:bCs/>
          <w:iCs/>
          <w:sz w:val="24"/>
          <w:szCs w:val="24"/>
          <w:lang w:val="sk-SK"/>
        </w:rPr>
      </w:pPr>
      <w:r w:rsidRPr="00350D81">
        <w:rPr>
          <w:rFonts w:ascii="Times New Roman" w:hAnsi="Times New Roman"/>
          <w:bCs/>
          <w:iCs/>
          <w:sz w:val="24"/>
          <w:szCs w:val="24"/>
          <w:lang w:val="sk-SK"/>
        </w:rPr>
        <w:t xml:space="preserve">    </w:t>
      </w:r>
      <w:r w:rsidR="00BA2F75">
        <w:rPr>
          <w:rFonts w:ascii="Times New Roman" w:hAnsi="Times New Roman"/>
          <w:bCs/>
          <w:iCs/>
          <w:sz w:val="24"/>
          <w:szCs w:val="24"/>
          <w:lang w:val="sk-SK"/>
        </w:rPr>
        <w:t xml:space="preserve">   </w:t>
      </w:r>
      <w:r w:rsidRPr="00350D81">
        <w:rPr>
          <w:rFonts w:ascii="Times New Roman" w:hAnsi="Times New Roman"/>
          <w:bCs/>
          <w:iCs/>
          <w:sz w:val="24"/>
          <w:szCs w:val="24"/>
          <w:lang w:val="sk-SK"/>
        </w:rPr>
        <w:t xml:space="preserve">     </w:t>
      </w:r>
      <w:r w:rsidR="00BA2F75">
        <w:rPr>
          <w:rFonts w:ascii="Times New Roman" w:hAnsi="Times New Roman"/>
          <w:bCs/>
          <w:iCs/>
          <w:sz w:val="24"/>
          <w:szCs w:val="24"/>
          <w:lang w:val="sk-SK"/>
        </w:rPr>
        <w:t>Pavol Šimurda</w:t>
      </w:r>
    </w:p>
    <w:p w14:paraId="52FC3E22" w14:textId="7F447B55" w:rsidR="00B26580" w:rsidRPr="00350D81" w:rsidRDefault="00B26580" w:rsidP="00554A58">
      <w:pPr>
        <w:spacing w:after="0" w:line="240" w:lineRule="auto"/>
        <w:jc w:val="both"/>
        <w:rPr>
          <w:rFonts w:ascii="Times New Roman" w:hAnsi="Times New Roman"/>
          <w:bCs/>
          <w:iCs/>
          <w:sz w:val="24"/>
          <w:szCs w:val="24"/>
          <w:lang w:val="sk-SK"/>
        </w:rPr>
      </w:pPr>
      <w:r w:rsidRPr="00350D81">
        <w:rPr>
          <w:rFonts w:ascii="Times New Roman" w:hAnsi="Times New Roman"/>
          <w:bCs/>
          <w:iCs/>
          <w:sz w:val="24"/>
          <w:szCs w:val="24"/>
          <w:lang w:val="sk-SK"/>
        </w:rPr>
        <w:t xml:space="preserve">             Starosta obce</w:t>
      </w:r>
    </w:p>
    <w:sectPr w:rsidR="00B26580" w:rsidRPr="00350D81" w:rsidSect="00C028B6">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FF24" w14:textId="77777777" w:rsidR="000507F4" w:rsidRDefault="000507F4" w:rsidP="00895A9E">
      <w:pPr>
        <w:spacing w:after="0" w:line="240" w:lineRule="auto"/>
      </w:pPr>
      <w:r>
        <w:separator/>
      </w:r>
    </w:p>
  </w:endnote>
  <w:endnote w:type="continuationSeparator" w:id="0">
    <w:p w14:paraId="3F56E303" w14:textId="77777777" w:rsidR="000507F4" w:rsidRDefault="000507F4" w:rsidP="0089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2366" w14:textId="77777777" w:rsidR="000507F4" w:rsidRDefault="000507F4" w:rsidP="00895A9E">
      <w:pPr>
        <w:spacing w:after="0" w:line="240" w:lineRule="auto"/>
      </w:pPr>
      <w:r>
        <w:separator/>
      </w:r>
    </w:p>
  </w:footnote>
  <w:footnote w:type="continuationSeparator" w:id="0">
    <w:p w14:paraId="7FB912DF" w14:textId="77777777" w:rsidR="000507F4" w:rsidRDefault="000507F4" w:rsidP="00895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B6698C"/>
    <w:lvl w:ilvl="0">
      <w:numFmt w:val="bullet"/>
      <w:lvlText w:val="*"/>
      <w:lvlJc w:val="left"/>
    </w:lvl>
  </w:abstractNum>
  <w:abstractNum w:abstractNumId="1" w15:restartNumberingAfterBreak="0">
    <w:nsid w:val="0000000D"/>
    <w:multiLevelType w:val="singleLevel"/>
    <w:tmpl w:val="0000000D"/>
    <w:lvl w:ilvl="0">
      <w:start w:val="1"/>
      <w:numFmt w:val="bullet"/>
      <w:lvlText w:val=""/>
      <w:lvlJc w:val="left"/>
      <w:pPr>
        <w:tabs>
          <w:tab w:val="num" w:pos="1056"/>
        </w:tabs>
        <w:ind w:left="1056" w:hanging="360"/>
      </w:pPr>
      <w:rPr>
        <w:rFonts w:ascii="Wingdings" w:hAnsi="Wingdings"/>
      </w:rPr>
    </w:lvl>
  </w:abstractNum>
  <w:abstractNum w:abstractNumId="2" w15:restartNumberingAfterBreak="0">
    <w:nsid w:val="02510420"/>
    <w:multiLevelType w:val="hybridMultilevel"/>
    <w:tmpl w:val="DCF64C06"/>
    <w:lvl w:ilvl="0" w:tplc="4B20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3476C"/>
    <w:multiLevelType w:val="hybridMultilevel"/>
    <w:tmpl w:val="06BA7FBE"/>
    <w:lvl w:ilvl="0" w:tplc="041B0001">
      <w:start w:val="1"/>
      <w:numFmt w:val="bullet"/>
      <w:lvlText w:val=""/>
      <w:lvlJc w:val="left"/>
      <w:pPr>
        <w:ind w:left="720" w:hanging="360"/>
      </w:pPr>
      <w:rPr>
        <w:rFonts w:ascii="Symbol" w:hAnsi="Symbol" w:hint="default"/>
      </w:rPr>
    </w:lvl>
    <w:lvl w:ilvl="1" w:tplc="FFC02F9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A7C92"/>
    <w:multiLevelType w:val="singleLevel"/>
    <w:tmpl w:val="7A0206CC"/>
    <w:lvl w:ilvl="0">
      <w:start w:val="3"/>
      <w:numFmt w:val="decimal"/>
      <w:lvlText w:val="8.%1."/>
      <w:legacy w:legacy="1" w:legacySpace="0" w:legacyIndent="524"/>
      <w:lvlJc w:val="left"/>
      <w:rPr>
        <w:rFonts w:ascii="Times New Roman" w:hAnsi="Times New Roman" w:cs="Times New Roman" w:hint="default"/>
      </w:rPr>
    </w:lvl>
  </w:abstractNum>
  <w:abstractNum w:abstractNumId="5" w15:restartNumberingAfterBreak="0">
    <w:nsid w:val="0A7F5708"/>
    <w:multiLevelType w:val="hybridMultilevel"/>
    <w:tmpl w:val="BCB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829BA"/>
    <w:multiLevelType w:val="hybridMultilevel"/>
    <w:tmpl w:val="12F469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54A81"/>
    <w:multiLevelType w:val="hybridMultilevel"/>
    <w:tmpl w:val="177C7264"/>
    <w:lvl w:ilvl="0" w:tplc="950085DA">
      <w:start w:val="5"/>
      <w:numFmt w:val="upperLetter"/>
      <w:lvlText w:val="%1."/>
      <w:lvlJc w:val="left"/>
      <w:pPr>
        <w:tabs>
          <w:tab w:val="num" w:pos="370"/>
        </w:tabs>
        <w:ind w:left="370" w:hanging="360"/>
      </w:pPr>
      <w:rPr>
        <w:rFonts w:hint="default"/>
      </w:rPr>
    </w:lvl>
    <w:lvl w:ilvl="1" w:tplc="D3588AD2">
      <w:start w:val="5"/>
      <w:numFmt w:val="bullet"/>
      <w:lvlText w:val="-"/>
      <w:lvlJc w:val="left"/>
      <w:pPr>
        <w:tabs>
          <w:tab w:val="num" w:pos="1450"/>
        </w:tabs>
        <w:ind w:left="1450" w:hanging="720"/>
      </w:pPr>
      <w:rPr>
        <w:rFonts w:ascii="Times New Roman" w:eastAsia="Times New Roman" w:hAnsi="Times New Roman" w:cs="Times New Roman" w:hint="default"/>
      </w:rPr>
    </w:lvl>
    <w:lvl w:ilvl="2" w:tplc="041B001B" w:tentative="1">
      <w:start w:val="1"/>
      <w:numFmt w:val="lowerRoman"/>
      <w:lvlText w:val="%3."/>
      <w:lvlJc w:val="right"/>
      <w:pPr>
        <w:tabs>
          <w:tab w:val="num" w:pos="1810"/>
        </w:tabs>
        <w:ind w:left="1810" w:hanging="180"/>
      </w:pPr>
    </w:lvl>
    <w:lvl w:ilvl="3" w:tplc="041B000F" w:tentative="1">
      <w:start w:val="1"/>
      <w:numFmt w:val="decimal"/>
      <w:lvlText w:val="%4."/>
      <w:lvlJc w:val="left"/>
      <w:pPr>
        <w:tabs>
          <w:tab w:val="num" w:pos="2530"/>
        </w:tabs>
        <w:ind w:left="2530" w:hanging="360"/>
      </w:pPr>
    </w:lvl>
    <w:lvl w:ilvl="4" w:tplc="041B0019" w:tentative="1">
      <w:start w:val="1"/>
      <w:numFmt w:val="lowerLetter"/>
      <w:lvlText w:val="%5."/>
      <w:lvlJc w:val="left"/>
      <w:pPr>
        <w:tabs>
          <w:tab w:val="num" w:pos="3250"/>
        </w:tabs>
        <w:ind w:left="3250" w:hanging="360"/>
      </w:pPr>
    </w:lvl>
    <w:lvl w:ilvl="5" w:tplc="041B001B" w:tentative="1">
      <w:start w:val="1"/>
      <w:numFmt w:val="lowerRoman"/>
      <w:lvlText w:val="%6."/>
      <w:lvlJc w:val="right"/>
      <w:pPr>
        <w:tabs>
          <w:tab w:val="num" w:pos="3970"/>
        </w:tabs>
        <w:ind w:left="3970" w:hanging="180"/>
      </w:pPr>
    </w:lvl>
    <w:lvl w:ilvl="6" w:tplc="041B000F" w:tentative="1">
      <w:start w:val="1"/>
      <w:numFmt w:val="decimal"/>
      <w:lvlText w:val="%7."/>
      <w:lvlJc w:val="left"/>
      <w:pPr>
        <w:tabs>
          <w:tab w:val="num" w:pos="4690"/>
        </w:tabs>
        <w:ind w:left="4690" w:hanging="360"/>
      </w:pPr>
    </w:lvl>
    <w:lvl w:ilvl="7" w:tplc="041B0019" w:tentative="1">
      <w:start w:val="1"/>
      <w:numFmt w:val="lowerLetter"/>
      <w:lvlText w:val="%8."/>
      <w:lvlJc w:val="left"/>
      <w:pPr>
        <w:tabs>
          <w:tab w:val="num" w:pos="5410"/>
        </w:tabs>
        <w:ind w:left="5410" w:hanging="360"/>
      </w:pPr>
    </w:lvl>
    <w:lvl w:ilvl="8" w:tplc="041B001B" w:tentative="1">
      <w:start w:val="1"/>
      <w:numFmt w:val="lowerRoman"/>
      <w:lvlText w:val="%9."/>
      <w:lvlJc w:val="right"/>
      <w:pPr>
        <w:tabs>
          <w:tab w:val="num" w:pos="6130"/>
        </w:tabs>
        <w:ind w:left="6130" w:hanging="180"/>
      </w:pPr>
    </w:lvl>
  </w:abstractNum>
  <w:abstractNum w:abstractNumId="8" w15:restartNumberingAfterBreak="0">
    <w:nsid w:val="18B22B37"/>
    <w:multiLevelType w:val="hybridMultilevel"/>
    <w:tmpl w:val="16A65CC6"/>
    <w:lvl w:ilvl="0" w:tplc="822AFA2C">
      <w:start w:val="1"/>
      <w:numFmt w:val="lowerLetter"/>
      <w:lvlText w:val="%1)"/>
      <w:lvlJc w:val="left"/>
      <w:pPr>
        <w:ind w:left="846" w:hanging="4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CDE3834"/>
    <w:multiLevelType w:val="hybridMultilevel"/>
    <w:tmpl w:val="DB9A5B1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1D7D0462"/>
    <w:multiLevelType w:val="multilevel"/>
    <w:tmpl w:val="7AC42126"/>
    <w:lvl w:ilvl="0">
      <w:start w:val="1"/>
      <w:numFmt w:val="decimal"/>
      <w:suff w:val="space"/>
      <w:lvlText w:val="Článok %1"/>
      <w:lvlJc w:val="left"/>
      <w:pPr>
        <w:tabs>
          <w:tab w:val="num" w:pos="0"/>
        </w:tabs>
        <w:ind w:left="0" w:firstLine="0"/>
      </w:pPr>
      <w:rPr>
        <w:rFonts w:cs="Times New Roman"/>
        <w:b/>
      </w:rPr>
    </w:lvl>
    <w:lvl w:ilvl="1">
      <w:start w:val="1"/>
      <w:numFmt w:val="decimal"/>
      <w:lvlText w:val="%1.%2"/>
      <w:lvlJc w:val="left"/>
      <w:pPr>
        <w:tabs>
          <w:tab w:val="num" w:pos="510"/>
        </w:tabs>
        <w:ind w:left="510" w:hanging="510"/>
      </w:pPr>
      <w:rPr>
        <w:rFonts w:ascii="Tahoma" w:hAnsi="Tahoma" w:cs="Tahoma"/>
        <w:b w:val="0"/>
        <w:i w:val="0"/>
        <w:sz w:val="20"/>
        <w:szCs w:val="20"/>
      </w:rPr>
    </w:lvl>
    <w:lvl w:ilvl="2">
      <w:start w:val="1"/>
      <w:numFmt w:val="decimal"/>
      <w:lvlText w:val="%1.%2.%3"/>
      <w:lvlJc w:val="left"/>
      <w:pPr>
        <w:tabs>
          <w:tab w:val="num" w:pos="1588"/>
        </w:tabs>
        <w:ind w:left="1588" w:hanging="1021"/>
      </w:pPr>
      <w:rPr>
        <w:rFonts w:ascii="Tahoma" w:hAnsi="Tahoma" w:cs="Tahoma"/>
        <w:b w:val="0"/>
        <w:i w:val="0"/>
        <w:sz w:val="20"/>
        <w:szCs w:val="20"/>
      </w:rPr>
    </w:lvl>
    <w:lvl w:ilvl="3">
      <w:start w:val="1"/>
      <w:numFmt w:val="lowerRoman"/>
      <w:lvlText w:val="%4)"/>
      <w:lvlJc w:val="left"/>
      <w:pPr>
        <w:tabs>
          <w:tab w:val="num" w:pos="2041"/>
        </w:tabs>
        <w:ind w:left="2041" w:hanging="51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F094C1C"/>
    <w:multiLevelType w:val="hybridMultilevel"/>
    <w:tmpl w:val="EECCB8EE"/>
    <w:lvl w:ilvl="0" w:tplc="7B1A23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F815981"/>
    <w:multiLevelType w:val="hybridMultilevel"/>
    <w:tmpl w:val="03729D86"/>
    <w:lvl w:ilvl="0" w:tplc="FFC02F9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1FCB5AE6"/>
    <w:multiLevelType w:val="hybridMultilevel"/>
    <w:tmpl w:val="A0B03190"/>
    <w:lvl w:ilvl="0" w:tplc="31DA0832">
      <w:start w:val="1"/>
      <w:numFmt w:val="upperLetter"/>
      <w:lvlText w:val="%1."/>
      <w:lvlJc w:val="left"/>
      <w:pPr>
        <w:tabs>
          <w:tab w:val="num" w:pos="4800"/>
        </w:tabs>
        <w:ind w:left="4800" w:hanging="360"/>
      </w:pPr>
      <w:rPr>
        <w:rFonts w:hint="default"/>
      </w:rPr>
    </w:lvl>
    <w:lvl w:ilvl="1" w:tplc="04050019">
      <w:start w:val="1"/>
      <w:numFmt w:val="lowerLetter"/>
      <w:lvlText w:val="%2."/>
      <w:lvlJc w:val="left"/>
      <w:pPr>
        <w:tabs>
          <w:tab w:val="num" w:pos="5520"/>
        </w:tabs>
        <w:ind w:left="5520" w:hanging="360"/>
      </w:pPr>
    </w:lvl>
    <w:lvl w:ilvl="2" w:tplc="0405001B" w:tentative="1">
      <w:start w:val="1"/>
      <w:numFmt w:val="lowerRoman"/>
      <w:lvlText w:val="%3."/>
      <w:lvlJc w:val="right"/>
      <w:pPr>
        <w:tabs>
          <w:tab w:val="num" w:pos="6240"/>
        </w:tabs>
        <w:ind w:left="6240" w:hanging="180"/>
      </w:pPr>
    </w:lvl>
    <w:lvl w:ilvl="3" w:tplc="0405000F" w:tentative="1">
      <w:start w:val="1"/>
      <w:numFmt w:val="decimal"/>
      <w:lvlText w:val="%4."/>
      <w:lvlJc w:val="left"/>
      <w:pPr>
        <w:tabs>
          <w:tab w:val="num" w:pos="6960"/>
        </w:tabs>
        <w:ind w:left="6960" w:hanging="360"/>
      </w:pPr>
    </w:lvl>
    <w:lvl w:ilvl="4" w:tplc="04050019" w:tentative="1">
      <w:start w:val="1"/>
      <w:numFmt w:val="lowerLetter"/>
      <w:lvlText w:val="%5."/>
      <w:lvlJc w:val="left"/>
      <w:pPr>
        <w:tabs>
          <w:tab w:val="num" w:pos="7680"/>
        </w:tabs>
        <w:ind w:left="7680" w:hanging="360"/>
      </w:pPr>
    </w:lvl>
    <w:lvl w:ilvl="5" w:tplc="0405001B" w:tentative="1">
      <w:start w:val="1"/>
      <w:numFmt w:val="lowerRoman"/>
      <w:lvlText w:val="%6."/>
      <w:lvlJc w:val="right"/>
      <w:pPr>
        <w:tabs>
          <w:tab w:val="num" w:pos="8400"/>
        </w:tabs>
        <w:ind w:left="8400" w:hanging="180"/>
      </w:pPr>
    </w:lvl>
    <w:lvl w:ilvl="6" w:tplc="0405000F" w:tentative="1">
      <w:start w:val="1"/>
      <w:numFmt w:val="decimal"/>
      <w:lvlText w:val="%7."/>
      <w:lvlJc w:val="left"/>
      <w:pPr>
        <w:tabs>
          <w:tab w:val="num" w:pos="9120"/>
        </w:tabs>
        <w:ind w:left="9120" w:hanging="360"/>
      </w:pPr>
    </w:lvl>
    <w:lvl w:ilvl="7" w:tplc="04050019" w:tentative="1">
      <w:start w:val="1"/>
      <w:numFmt w:val="lowerLetter"/>
      <w:lvlText w:val="%8."/>
      <w:lvlJc w:val="left"/>
      <w:pPr>
        <w:tabs>
          <w:tab w:val="num" w:pos="9840"/>
        </w:tabs>
        <w:ind w:left="9840" w:hanging="360"/>
      </w:pPr>
    </w:lvl>
    <w:lvl w:ilvl="8" w:tplc="0405001B" w:tentative="1">
      <w:start w:val="1"/>
      <w:numFmt w:val="lowerRoman"/>
      <w:lvlText w:val="%9."/>
      <w:lvlJc w:val="right"/>
      <w:pPr>
        <w:tabs>
          <w:tab w:val="num" w:pos="10560"/>
        </w:tabs>
        <w:ind w:left="10560" w:hanging="180"/>
      </w:pPr>
    </w:lvl>
  </w:abstractNum>
  <w:abstractNum w:abstractNumId="14" w15:restartNumberingAfterBreak="0">
    <w:nsid w:val="21637F53"/>
    <w:multiLevelType w:val="multilevel"/>
    <w:tmpl w:val="4EF6B704"/>
    <w:lvl w:ilvl="0">
      <w:start w:val="1"/>
      <w:numFmt w:val="upperRoman"/>
      <w:pStyle w:val="zkladntextzaslovanmzmluvy1"/>
      <w:suff w:val="nothing"/>
      <w:lvlText w:val="%1."/>
      <w:lvlJc w:val="center"/>
      <w:pPr>
        <w:ind w:firstLine="113"/>
      </w:pPr>
      <w:rPr>
        <w:rFonts w:cs="Times New Roman" w:hint="default"/>
        <w:b/>
      </w:rPr>
    </w:lvl>
    <w:lvl w:ilvl="1">
      <w:start w:val="1"/>
      <w:numFmt w:val="decimal"/>
      <w:pStyle w:val="slovaniezmluvy2"/>
      <w:isLgl/>
      <w:lvlText w:val="%1.%2."/>
      <w:lvlJc w:val="left"/>
      <w:pPr>
        <w:tabs>
          <w:tab w:val="num" w:pos="1419"/>
        </w:tabs>
        <w:ind w:left="1645" w:hanging="510"/>
      </w:pPr>
      <w:rPr>
        <w:rFonts w:cs="Times New Roman" w:hint="default"/>
        <w:b/>
        <w:i w:val="0"/>
      </w:rPr>
    </w:lvl>
    <w:lvl w:ilvl="2">
      <w:start w:val="1"/>
      <w:numFmt w:val="decimal"/>
      <w:lvlText w:val="12.%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5" w15:restartNumberingAfterBreak="0">
    <w:nsid w:val="21957696"/>
    <w:multiLevelType w:val="multilevel"/>
    <w:tmpl w:val="6E5E86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2684B"/>
    <w:multiLevelType w:val="singleLevel"/>
    <w:tmpl w:val="8876B6E4"/>
    <w:lvl w:ilvl="0">
      <w:start w:val="1"/>
      <w:numFmt w:val="decimal"/>
      <w:lvlText w:val="7.%1."/>
      <w:legacy w:legacy="1" w:legacySpace="0" w:legacyIndent="412"/>
      <w:lvlJc w:val="left"/>
      <w:rPr>
        <w:rFonts w:ascii="Times New Roman" w:hAnsi="Times New Roman" w:cs="Times New Roman" w:hint="default"/>
      </w:rPr>
    </w:lvl>
  </w:abstractNum>
  <w:abstractNum w:abstractNumId="17" w15:restartNumberingAfterBreak="0">
    <w:nsid w:val="22C47946"/>
    <w:multiLevelType w:val="hybridMultilevel"/>
    <w:tmpl w:val="A00431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CE4813"/>
    <w:multiLevelType w:val="hybridMultilevel"/>
    <w:tmpl w:val="AD44AB1C"/>
    <w:lvl w:ilvl="0" w:tplc="041B000B">
      <w:start w:val="1"/>
      <w:numFmt w:val="bullet"/>
      <w:lvlText w:val=""/>
      <w:lvlJc w:val="left"/>
      <w:pPr>
        <w:ind w:left="1113" w:hanging="360"/>
      </w:pPr>
      <w:rPr>
        <w:rFonts w:ascii="Wingdings" w:hAnsi="Wingdings"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19" w15:restartNumberingAfterBreak="0">
    <w:nsid w:val="283E0A61"/>
    <w:multiLevelType w:val="hybridMultilevel"/>
    <w:tmpl w:val="DAB04998"/>
    <w:lvl w:ilvl="0" w:tplc="A15A71C6">
      <w:start w:val="2"/>
      <w:numFmt w:val="decimal"/>
      <w:lvlText w:val="%1."/>
      <w:lvlJc w:val="left"/>
      <w:pPr>
        <w:tabs>
          <w:tab w:val="num" w:pos="361"/>
        </w:tabs>
        <w:ind w:left="361" w:hanging="360"/>
      </w:pPr>
      <w:rPr>
        <w:b/>
      </w:rPr>
    </w:lvl>
    <w:lvl w:ilvl="1" w:tplc="52085C40">
      <w:start w:val="1"/>
      <w:numFmt w:val="upperRoman"/>
      <w:lvlText w:val="%2."/>
      <w:lvlJc w:val="left"/>
      <w:pPr>
        <w:tabs>
          <w:tab w:val="num" w:pos="1441"/>
        </w:tabs>
        <w:ind w:left="1441" w:hanging="720"/>
      </w:pPr>
    </w:lvl>
    <w:lvl w:ilvl="2" w:tplc="EA74EE38">
      <w:numFmt w:val="bullet"/>
      <w:lvlText w:val="-"/>
      <w:lvlJc w:val="left"/>
      <w:pPr>
        <w:tabs>
          <w:tab w:val="num" w:pos="1981"/>
        </w:tabs>
        <w:ind w:left="1981"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E9F4EAC"/>
    <w:multiLevelType w:val="multilevel"/>
    <w:tmpl w:val="E8C21F3C"/>
    <w:lvl w:ilvl="0">
      <w:start w:val="2"/>
      <w:numFmt w:val="decimal"/>
      <w:lvlText w:val="%1"/>
      <w:lvlJc w:val="left"/>
      <w:pPr>
        <w:ind w:left="360" w:hanging="360"/>
      </w:pPr>
      <w:rPr>
        <w:rFonts w:hint="default"/>
      </w:rPr>
    </w:lvl>
    <w:lvl w:ilvl="1">
      <w:start w:val="6"/>
      <w:numFmt w:val="bullet"/>
      <w:lvlText w:val="-"/>
      <w:lvlJc w:val="left"/>
      <w:pPr>
        <w:ind w:left="360" w:hanging="360"/>
      </w:pPr>
      <w:rPr>
        <w:rFonts w:ascii="Arial" w:eastAsia="Times New Roman"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4400B9"/>
    <w:multiLevelType w:val="hybridMultilevel"/>
    <w:tmpl w:val="C8D8A674"/>
    <w:lvl w:ilvl="0" w:tplc="4970BB6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1F7382"/>
    <w:multiLevelType w:val="hybridMultilevel"/>
    <w:tmpl w:val="0784A6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7E4603B"/>
    <w:multiLevelType w:val="hybridMultilevel"/>
    <w:tmpl w:val="FD7E50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693820"/>
    <w:multiLevelType w:val="hybridMultilevel"/>
    <w:tmpl w:val="B54CA2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88676A"/>
    <w:multiLevelType w:val="singleLevel"/>
    <w:tmpl w:val="42DAF110"/>
    <w:lvl w:ilvl="0">
      <w:start w:val="5"/>
      <w:numFmt w:val="decimal"/>
      <w:lvlText w:val="7.%1."/>
      <w:legacy w:legacy="1" w:legacySpace="0" w:legacyIndent="485"/>
      <w:lvlJc w:val="left"/>
      <w:rPr>
        <w:rFonts w:ascii="Times New Roman" w:hAnsi="Times New Roman" w:cs="Times New Roman" w:hint="default"/>
      </w:rPr>
    </w:lvl>
  </w:abstractNum>
  <w:abstractNum w:abstractNumId="26" w15:restartNumberingAfterBreak="0">
    <w:nsid w:val="426D0922"/>
    <w:multiLevelType w:val="hybridMultilevel"/>
    <w:tmpl w:val="066CA468"/>
    <w:lvl w:ilvl="0" w:tplc="3768EA74">
      <w:start w:val="5"/>
      <w:numFmt w:val="bullet"/>
      <w:lvlText w:val="-"/>
      <w:lvlJc w:val="left"/>
      <w:pPr>
        <w:ind w:left="927" w:hanging="360"/>
      </w:pPr>
      <w:rPr>
        <w:rFonts w:ascii="Calibri Light" w:eastAsia="Times New Roman" w:hAnsi="Calibri Light" w:cs="Calibri Light"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43D63BDF"/>
    <w:multiLevelType w:val="hybridMultilevel"/>
    <w:tmpl w:val="98C0ADEE"/>
    <w:lvl w:ilvl="0" w:tplc="CF523D3C">
      <w:start w:val="1"/>
      <w:numFmt w:val="lowerLetter"/>
      <w:lvlText w:val="%1)"/>
      <w:lvlJc w:val="left"/>
      <w:pPr>
        <w:ind w:left="720" w:hanging="360"/>
      </w:pPr>
      <w:rPr>
        <w:rFonts w:eastAsia="Arial Unicode MS"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0E31FE"/>
    <w:multiLevelType w:val="multilevel"/>
    <w:tmpl w:val="045CA71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ascii="Calibri" w:hAnsi="Calibri" w:cs="Calibri" w:hint="default"/>
      </w:rPr>
    </w:lvl>
    <w:lvl w:ilvl="2">
      <w:start w:val="1"/>
      <w:numFmt w:val="decimal"/>
      <w:isLgl/>
      <w:lvlText w:val="%1.%2.%3"/>
      <w:lvlJc w:val="left"/>
      <w:pPr>
        <w:ind w:left="2160" w:hanging="720"/>
      </w:pPr>
      <w:rPr>
        <w:rFonts w:ascii="Calibri" w:hAnsi="Calibri" w:cs="Calibri" w:hint="default"/>
      </w:rPr>
    </w:lvl>
    <w:lvl w:ilvl="3">
      <w:start w:val="1"/>
      <w:numFmt w:val="decimal"/>
      <w:isLgl/>
      <w:lvlText w:val="%1.%2.%3.%4"/>
      <w:lvlJc w:val="left"/>
      <w:pPr>
        <w:ind w:left="2880" w:hanging="1080"/>
      </w:pPr>
      <w:rPr>
        <w:rFonts w:ascii="Calibri" w:hAnsi="Calibri" w:cs="Calibri" w:hint="default"/>
      </w:rPr>
    </w:lvl>
    <w:lvl w:ilvl="4">
      <w:start w:val="1"/>
      <w:numFmt w:val="decimal"/>
      <w:isLgl/>
      <w:lvlText w:val="%1.%2.%3.%4.%5"/>
      <w:lvlJc w:val="left"/>
      <w:pPr>
        <w:ind w:left="3240" w:hanging="1080"/>
      </w:pPr>
      <w:rPr>
        <w:rFonts w:ascii="Calibri" w:hAnsi="Calibri" w:cs="Calibri" w:hint="default"/>
      </w:rPr>
    </w:lvl>
    <w:lvl w:ilvl="5">
      <w:start w:val="1"/>
      <w:numFmt w:val="decimal"/>
      <w:isLgl/>
      <w:lvlText w:val="%1.%2.%3.%4.%5.%6"/>
      <w:lvlJc w:val="left"/>
      <w:pPr>
        <w:ind w:left="3960" w:hanging="1440"/>
      </w:pPr>
      <w:rPr>
        <w:rFonts w:ascii="Calibri" w:hAnsi="Calibri" w:cs="Calibri" w:hint="default"/>
      </w:rPr>
    </w:lvl>
    <w:lvl w:ilvl="6">
      <w:start w:val="1"/>
      <w:numFmt w:val="decimal"/>
      <w:isLgl/>
      <w:lvlText w:val="%1.%2.%3.%4.%5.%6.%7"/>
      <w:lvlJc w:val="left"/>
      <w:pPr>
        <w:ind w:left="4320" w:hanging="1440"/>
      </w:pPr>
      <w:rPr>
        <w:rFonts w:ascii="Calibri" w:hAnsi="Calibri" w:cs="Calibri" w:hint="default"/>
      </w:rPr>
    </w:lvl>
    <w:lvl w:ilvl="7">
      <w:start w:val="1"/>
      <w:numFmt w:val="decimal"/>
      <w:isLgl/>
      <w:lvlText w:val="%1.%2.%3.%4.%5.%6.%7.%8"/>
      <w:lvlJc w:val="left"/>
      <w:pPr>
        <w:ind w:left="5040" w:hanging="1800"/>
      </w:pPr>
      <w:rPr>
        <w:rFonts w:ascii="Calibri" w:hAnsi="Calibri" w:cs="Calibri" w:hint="default"/>
      </w:rPr>
    </w:lvl>
    <w:lvl w:ilvl="8">
      <w:start w:val="1"/>
      <w:numFmt w:val="decimal"/>
      <w:isLgl/>
      <w:lvlText w:val="%1.%2.%3.%4.%5.%6.%7.%8.%9"/>
      <w:lvlJc w:val="left"/>
      <w:pPr>
        <w:ind w:left="5400" w:hanging="1800"/>
      </w:pPr>
      <w:rPr>
        <w:rFonts w:ascii="Calibri" w:hAnsi="Calibri" w:cs="Calibri" w:hint="default"/>
      </w:rPr>
    </w:lvl>
  </w:abstractNum>
  <w:abstractNum w:abstractNumId="29" w15:restartNumberingAfterBreak="0">
    <w:nsid w:val="4E57161C"/>
    <w:multiLevelType w:val="multilevel"/>
    <w:tmpl w:val="BBEE179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A55267"/>
    <w:multiLevelType w:val="hybridMultilevel"/>
    <w:tmpl w:val="6CE2759E"/>
    <w:lvl w:ilvl="0" w:tplc="041B000F">
      <w:start w:val="1"/>
      <w:numFmt w:val="decimal"/>
      <w:lvlText w:val="%1."/>
      <w:lvlJc w:val="left"/>
      <w:pPr>
        <w:ind w:left="720" w:hanging="360"/>
      </w:pPr>
      <w:rPr>
        <w:rFonts w:hint="default"/>
      </w:rPr>
    </w:lvl>
    <w:lvl w:ilvl="1" w:tplc="F61407CE">
      <w:start w:val="1"/>
      <w:numFmt w:val="lowerLetter"/>
      <w:lvlText w:val="%2)"/>
      <w:lvlJc w:val="left"/>
      <w:pPr>
        <w:tabs>
          <w:tab w:val="num" w:pos="1620"/>
        </w:tabs>
        <w:ind w:left="1620" w:hanging="54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DE1432"/>
    <w:multiLevelType w:val="hybridMultilevel"/>
    <w:tmpl w:val="A27A8A22"/>
    <w:lvl w:ilvl="0" w:tplc="BA341512">
      <w:start w:val="1"/>
      <w:numFmt w:val="upperLetter"/>
      <w:lvlText w:val="%1."/>
      <w:lvlJc w:val="left"/>
      <w:pPr>
        <w:tabs>
          <w:tab w:val="num" w:pos="715"/>
        </w:tabs>
        <w:ind w:left="715" w:hanging="705"/>
      </w:pPr>
      <w:rPr>
        <w:rFonts w:ascii="Times New Roman" w:eastAsia="Times New Roman" w:hAnsi="Times New Roman" w:cs="Times New Roman"/>
      </w:rPr>
    </w:lvl>
    <w:lvl w:ilvl="1" w:tplc="041B0019" w:tentative="1">
      <w:start w:val="1"/>
      <w:numFmt w:val="lowerLetter"/>
      <w:lvlText w:val="%2."/>
      <w:lvlJc w:val="left"/>
      <w:pPr>
        <w:tabs>
          <w:tab w:val="num" w:pos="1090"/>
        </w:tabs>
        <w:ind w:left="1090" w:hanging="360"/>
      </w:pPr>
    </w:lvl>
    <w:lvl w:ilvl="2" w:tplc="041B001B" w:tentative="1">
      <w:start w:val="1"/>
      <w:numFmt w:val="lowerRoman"/>
      <w:lvlText w:val="%3."/>
      <w:lvlJc w:val="right"/>
      <w:pPr>
        <w:tabs>
          <w:tab w:val="num" w:pos="1810"/>
        </w:tabs>
        <w:ind w:left="1810" w:hanging="180"/>
      </w:pPr>
    </w:lvl>
    <w:lvl w:ilvl="3" w:tplc="041B000F" w:tentative="1">
      <w:start w:val="1"/>
      <w:numFmt w:val="decimal"/>
      <w:lvlText w:val="%4."/>
      <w:lvlJc w:val="left"/>
      <w:pPr>
        <w:tabs>
          <w:tab w:val="num" w:pos="2530"/>
        </w:tabs>
        <w:ind w:left="2530" w:hanging="360"/>
      </w:pPr>
    </w:lvl>
    <w:lvl w:ilvl="4" w:tplc="041B0019" w:tentative="1">
      <w:start w:val="1"/>
      <w:numFmt w:val="lowerLetter"/>
      <w:lvlText w:val="%5."/>
      <w:lvlJc w:val="left"/>
      <w:pPr>
        <w:tabs>
          <w:tab w:val="num" w:pos="3250"/>
        </w:tabs>
        <w:ind w:left="3250" w:hanging="360"/>
      </w:pPr>
    </w:lvl>
    <w:lvl w:ilvl="5" w:tplc="041B001B" w:tentative="1">
      <w:start w:val="1"/>
      <w:numFmt w:val="lowerRoman"/>
      <w:lvlText w:val="%6."/>
      <w:lvlJc w:val="right"/>
      <w:pPr>
        <w:tabs>
          <w:tab w:val="num" w:pos="3970"/>
        </w:tabs>
        <w:ind w:left="3970" w:hanging="180"/>
      </w:pPr>
    </w:lvl>
    <w:lvl w:ilvl="6" w:tplc="041B000F" w:tentative="1">
      <w:start w:val="1"/>
      <w:numFmt w:val="decimal"/>
      <w:lvlText w:val="%7."/>
      <w:lvlJc w:val="left"/>
      <w:pPr>
        <w:tabs>
          <w:tab w:val="num" w:pos="4690"/>
        </w:tabs>
        <w:ind w:left="4690" w:hanging="360"/>
      </w:pPr>
    </w:lvl>
    <w:lvl w:ilvl="7" w:tplc="041B0019" w:tentative="1">
      <w:start w:val="1"/>
      <w:numFmt w:val="lowerLetter"/>
      <w:lvlText w:val="%8."/>
      <w:lvlJc w:val="left"/>
      <w:pPr>
        <w:tabs>
          <w:tab w:val="num" w:pos="5410"/>
        </w:tabs>
        <w:ind w:left="5410" w:hanging="360"/>
      </w:pPr>
    </w:lvl>
    <w:lvl w:ilvl="8" w:tplc="041B001B" w:tentative="1">
      <w:start w:val="1"/>
      <w:numFmt w:val="lowerRoman"/>
      <w:lvlText w:val="%9."/>
      <w:lvlJc w:val="right"/>
      <w:pPr>
        <w:tabs>
          <w:tab w:val="num" w:pos="6130"/>
        </w:tabs>
        <w:ind w:left="6130" w:hanging="180"/>
      </w:pPr>
    </w:lvl>
  </w:abstractNum>
  <w:abstractNum w:abstractNumId="32" w15:restartNumberingAfterBreak="0">
    <w:nsid w:val="5105680E"/>
    <w:multiLevelType w:val="multilevel"/>
    <w:tmpl w:val="848A1DDC"/>
    <w:lvl w:ilvl="0">
      <w:start w:val="4"/>
      <w:numFmt w:val="decimal"/>
      <w:lvlText w:val="%1."/>
      <w:lvlJc w:val="left"/>
      <w:pPr>
        <w:ind w:left="720" w:hanging="360"/>
      </w:pPr>
      <w:rPr>
        <w:rFonts w:hint="default"/>
        <w:b/>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41A3A0A"/>
    <w:multiLevelType w:val="hybridMultilevel"/>
    <w:tmpl w:val="11A40156"/>
    <w:lvl w:ilvl="0" w:tplc="DD92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FC5DF7"/>
    <w:multiLevelType w:val="singleLevel"/>
    <w:tmpl w:val="2020C166"/>
    <w:lvl w:ilvl="0">
      <w:start w:val="1"/>
      <w:numFmt w:val="decimal"/>
      <w:lvlText w:val="8.%1."/>
      <w:legacy w:legacy="1" w:legacySpace="0" w:legacyIndent="485"/>
      <w:lvlJc w:val="left"/>
      <w:rPr>
        <w:rFonts w:ascii="Times New Roman" w:hAnsi="Times New Roman" w:cs="Times New Roman" w:hint="default"/>
      </w:rPr>
    </w:lvl>
  </w:abstractNum>
  <w:abstractNum w:abstractNumId="35" w15:restartNumberingAfterBreak="0">
    <w:nsid w:val="5B04755E"/>
    <w:multiLevelType w:val="singleLevel"/>
    <w:tmpl w:val="BEECD314"/>
    <w:lvl w:ilvl="0">
      <w:start w:val="2"/>
      <w:numFmt w:val="decimal"/>
      <w:lvlText w:val="6.%1."/>
      <w:legacy w:legacy="1" w:legacySpace="0" w:legacyIndent="490"/>
      <w:lvlJc w:val="left"/>
      <w:rPr>
        <w:rFonts w:ascii="Times New Roman" w:hAnsi="Times New Roman" w:cs="Times New Roman" w:hint="default"/>
      </w:rPr>
    </w:lvl>
  </w:abstractNum>
  <w:abstractNum w:abstractNumId="36" w15:restartNumberingAfterBreak="0">
    <w:nsid w:val="5E786D2F"/>
    <w:multiLevelType w:val="singleLevel"/>
    <w:tmpl w:val="F23EFD32"/>
    <w:lvl w:ilvl="0">
      <w:start w:val="1"/>
      <w:numFmt w:val="decimal"/>
      <w:lvlText w:val="4.%1."/>
      <w:legacy w:legacy="1" w:legacySpace="0" w:legacyIndent="456"/>
      <w:lvlJc w:val="left"/>
      <w:rPr>
        <w:rFonts w:ascii="Times New Roman" w:hAnsi="Times New Roman" w:cs="Times New Roman" w:hint="default"/>
      </w:rPr>
    </w:lvl>
  </w:abstractNum>
  <w:abstractNum w:abstractNumId="37" w15:restartNumberingAfterBreak="0">
    <w:nsid w:val="60271208"/>
    <w:multiLevelType w:val="hybridMultilevel"/>
    <w:tmpl w:val="60FAF07C"/>
    <w:lvl w:ilvl="0" w:tplc="965E20DE">
      <w:start w:val="1"/>
      <w:numFmt w:val="lowerLetter"/>
      <w:lvlText w:val="%1)"/>
      <w:lvlJc w:val="left"/>
      <w:pPr>
        <w:ind w:left="846" w:hanging="4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61693706"/>
    <w:multiLevelType w:val="hybridMultilevel"/>
    <w:tmpl w:val="8806C480"/>
    <w:lvl w:ilvl="0" w:tplc="69D69EC6">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E62517"/>
    <w:multiLevelType w:val="multilevel"/>
    <w:tmpl w:val="7460E5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8391719"/>
    <w:multiLevelType w:val="hybridMultilevel"/>
    <w:tmpl w:val="7744E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802D86"/>
    <w:multiLevelType w:val="singleLevel"/>
    <w:tmpl w:val="5986F69C"/>
    <w:lvl w:ilvl="0">
      <w:start w:val="3"/>
      <w:numFmt w:val="decimal"/>
      <w:lvlText w:val="7.%1."/>
      <w:legacy w:legacy="1" w:legacySpace="0" w:legacyIndent="490"/>
      <w:lvlJc w:val="left"/>
      <w:rPr>
        <w:rFonts w:ascii="Times New Roman" w:hAnsi="Times New Roman" w:cs="Times New Roman" w:hint="default"/>
      </w:rPr>
    </w:lvl>
  </w:abstractNum>
  <w:abstractNum w:abstractNumId="42" w15:restartNumberingAfterBreak="0">
    <w:nsid w:val="72C1253F"/>
    <w:multiLevelType w:val="multilevel"/>
    <w:tmpl w:val="4BCC4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507EFC"/>
    <w:multiLevelType w:val="multilevel"/>
    <w:tmpl w:val="235A91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4D7C07"/>
    <w:multiLevelType w:val="hybridMultilevel"/>
    <w:tmpl w:val="D15EAD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D2A12E8"/>
    <w:multiLevelType w:val="multilevel"/>
    <w:tmpl w:val="0B32FF6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3"/>
  </w:num>
  <w:num w:numId="3">
    <w:abstractNumId w:val="28"/>
  </w:num>
  <w:num w:numId="4">
    <w:abstractNumId w:val="2"/>
  </w:num>
  <w:num w:numId="5">
    <w:abstractNumId w:val="32"/>
  </w:num>
  <w:num w:numId="6">
    <w:abstractNumId w:val="1"/>
  </w:num>
  <w:num w:numId="7">
    <w:abstractNumId w:val="27"/>
  </w:num>
  <w:num w:numId="8">
    <w:abstractNumId w:val="18"/>
  </w:num>
  <w:num w:numId="9">
    <w:abstractNumId w:val="44"/>
  </w:num>
  <w:num w:numId="10">
    <w:abstractNumId w:val="29"/>
  </w:num>
  <w:num w:numId="11">
    <w:abstractNumId w:val="42"/>
  </w:num>
  <w:num w:numId="12">
    <w:abstractNumId w:val="15"/>
  </w:num>
  <w:num w:numId="13">
    <w:abstractNumId w:val="14"/>
  </w:num>
  <w:num w:numId="14">
    <w:abstractNumId w:val="36"/>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35"/>
  </w:num>
  <w:num w:numId="18">
    <w:abstractNumId w:val="16"/>
  </w:num>
  <w:num w:numId="19">
    <w:abstractNumId w:val="41"/>
  </w:num>
  <w:num w:numId="20">
    <w:abstractNumId w:val="25"/>
  </w:num>
  <w:num w:numId="21">
    <w:abstractNumId w:val="34"/>
  </w:num>
  <w:num w:numId="22">
    <w:abstractNumId w:val="4"/>
  </w:num>
  <w:num w:numId="23">
    <w:abstractNumId w:val="13"/>
  </w:num>
  <w:num w:numId="24">
    <w:abstractNumId w:val="31"/>
  </w:num>
  <w:num w:numId="25">
    <w:abstractNumId w:val="7"/>
  </w:num>
  <w:num w:numId="26">
    <w:abstractNumId w:val="24"/>
  </w:num>
  <w:num w:numId="27">
    <w:abstractNumId w:val="3"/>
  </w:num>
  <w:num w:numId="28">
    <w:abstractNumId w:val="12"/>
  </w:num>
  <w:num w:numId="29">
    <w:abstractNumId w:val="1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0"/>
  </w:num>
  <w:num w:numId="33">
    <w:abstractNumId w:val="38"/>
  </w:num>
  <w:num w:numId="34">
    <w:abstractNumId w:val="30"/>
  </w:num>
  <w:num w:numId="35">
    <w:abstractNumId w:val="21"/>
  </w:num>
  <w:num w:numId="36">
    <w:abstractNumId w:val="6"/>
  </w:num>
  <w:num w:numId="37">
    <w:abstractNumId w:val="39"/>
  </w:num>
  <w:num w:numId="38">
    <w:abstractNumId w:val="43"/>
  </w:num>
  <w:num w:numId="39">
    <w:abstractNumId w:val="9"/>
  </w:num>
  <w:num w:numId="40">
    <w:abstractNumId w:val="8"/>
  </w:num>
  <w:num w:numId="41">
    <w:abstractNumId w:val="22"/>
  </w:num>
  <w:num w:numId="42">
    <w:abstractNumId w:val="37"/>
  </w:num>
  <w:num w:numId="43">
    <w:abstractNumId w:val="26"/>
  </w:num>
  <w:num w:numId="44">
    <w:abstractNumId w:val="17"/>
  </w:num>
  <w:num w:numId="45">
    <w:abstractNumId w:val="11"/>
  </w:num>
  <w:num w:numId="46">
    <w:abstractNumId w:val="20"/>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23"/>
    <w:rsid w:val="000075DF"/>
    <w:rsid w:val="00016B8E"/>
    <w:rsid w:val="000242D5"/>
    <w:rsid w:val="00033D9B"/>
    <w:rsid w:val="00036EED"/>
    <w:rsid w:val="00040003"/>
    <w:rsid w:val="00044466"/>
    <w:rsid w:val="00047660"/>
    <w:rsid w:val="000507F4"/>
    <w:rsid w:val="00052E4F"/>
    <w:rsid w:val="00063F91"/>
    <w:rsid w:val="000738FF"/>
    <w:rsid w:val="00076172"/>
    <w:rsid w:val="00083B9A"/>
    <w:rsid w:val="00096905"/>
    <w:rsid w:val="000C3E9C"/>
    <w:rsid w:val="000C6A09"/>
    <w:rsid w:val="000C71D9"/>
    <w:rsid w:val="000E2BFB"/>
    <w:rsid w:val="001004A2"/>
    <w:rsid w:val="00115DFF"/>
    <w:rsid w:val="00117509"/>
    <w:rsid w:val="00127CF9"/>
    <w:rsid w:val="00127D6B"/>
    <w:rsid w:val="0013117C"/>
    <w:rsid w:val="0014735B"/>
    <w:rsid w:val="001517C4"/>
    <w:rsid w:val="0015494B"/>
    <w:rsid w:val="00160014"/>
    <w:rsid w:val="00160F5D"/>
    <w:rsid w:val="001649AC"/>
    <w:rsid w:val="00173CBA"/>
    <w:rsid w:val="00180479"/>
    <w:rsid w:val="0019082D"/>
    <w:rsid w:val="0019333B"/>
    <w:rsid w:val="001B4202"/>
    <w:rsid w:val="001C0372"/>
    <w:rsid w:val="001C46E1"/>
    <w:rsid w:val="001D439C"/>
    <w:rsid w:val="001E5C1E"/>
    <w:rsid w:val="001F47E3"/>
    <w:rsid w:val="00214189"/>
    <w:rsid w:val="00244315"/>
    <w:rsid w:val="00255D6A"/>
    <w:rsid w:val="0027246F"/>
    <w:rsid w:val="00276686"/>
    <w:rsid w:val="002B3905"/>
    <w:rsid w:val="002B4507"/>
    <w:rsid w:val="002C7F88"/>
    <w:rsid w:val="002E1E0D"/>
    <w:rsid w:val="002E64AE"/>
    <w:rsid w:val="002F3716"/>
    <w:rsid w:val="00313BB2"/>
    <w:rsid w:val="00326E3A"/>
    <w:rsid w:val="00337324"/>
    <w:rsid w:val="00337DB8"/>
    <w:rsid w:val="0034537D"/>
    <w:rsid w:val="0034543A"/>
    <w:rsid w:val="00350D81"/>
    <w:rsid w:val="00352CD4"/>
    <w:rsid w:val="00353C4C"/>
    <w:rsid w:val="00363CD1"/>
    <w:rsid w:val="00365D48"/>
    <w:rsid w:val="003765E8"/>
    <w:rsid w:val="003A2137"/>
    <w:rsid w:val="003A2D32"/>
    <w:rsid w:val="003A5B2E"/>
    <w:rsid w:val="003C28C4"/>
    <w:rsid w:val="003D4CF7"/>
    <w:rsid w:val="003E14C2"/>
    <w:rsid w:val="003E2AF3"/>
    <w:rsid w:val="003E6DDF"/>
    <w:rsid w:val="003F4660"/>
    <w:rsid w:val="003F58F8"/>
    <w:rsid w:val="004110A8"/>
    <w:rsid w:val="00413AEB"/>
    <w:rsid w:val="00423A60"/>
    <w:rsid w:val="00431667"/>
    <w:rsid w:val="00437A96"/>
    <w:rsid w:val="00447880"/>
    <w:rsid w:val="00474289"/>
    <w:rsid w:val="00491D94"/>
    <w:rsid w:val="004964F6"/>
    <w:rsid w:val="004A1D87"/>
    <w:rsid w:val="004B427C"/>
    <w:rsid w:val="004C3AC3"/>
    <w:rsid w:val="004D24C0"/>
    <w:rsid w:val="004D5065"/>
    <w:rsid w:val="004F0DF3"/>
    <w:rsid w:val="00516690"/>
    <w:rsid w:val="00553382"/>
    <w:rsid w:val="00554A58"/>
    <w:rsid w:val="00573A47"/>
    <w:rsid w:val="00582C33"/>
    <w:rsid w:val="00584ACB"/>
    <w:rsid w:val="005B3EE0"/>
    <w:rsid w:val="005D3A16"/>
    <w:rsid w:val="005E1C70"/>
    <w:rsid w:val="005F2A27"/>
    <w:rsid w:val="005F549E"/>
    <w:rsid w:val="00607D20"/>
    <w:rsid w:val="006133DE"/>
    <w:rsid w:val="006151F6"/>
    <w:rsid w:val="006169F2"/>
    <w:rsid w:val="006211D8"/>
    <w:rsid w:val="006454B3"/>
    <w:rsid w:val="0065009B"/>
    <w:rsid w:val="00656BD4"/>
    <w:rsid w:val="00663CDE"/>
    <w:rsid w:val="006670B1"/>
    <w:rsid w:val="0068028B"/>
    <w:rsid w:val="00696EDF"/>
    <w:rsid w:val="006A6921"/>
    <w:rsid w:val="006E1162"/>
    <w:rsid w:val="006E3BF4"/>
    <w:rsid w:val="006F06F7"/>
    <w:rsid w:val="006F3673"/>
    <w:rsid w:val="00701BA9"/>
    <w:rsid w:val="0071272E"/>
    <w:rsid w:val="00716085"/>
    <w:rsid w:val="00724836"/>
    <w:rsid w:val="00725BB9"/>
    <w:rsid w:val="00727DDA"/>
    <w:rsid w:val="00751284"/>
    <w:rsid w:val="007521C4"/>
    <w:rsid w:val="00756A8C"/>
    <w:rsid w:val="00760F35"/>
    <w:rsid w:val="00761495"/>
    <w:rsid w:val="00774B36"/>
    <w:rsid w:val="007E10E8"/>
    <w:rsid w:val="00805B96"/>
    <w:rsid w:val="00806992"/>
    <w:rsid w:val="00813FF6"/>
    <w:rsid w:val="00821C03"/>
    <w:rsid w:val="008344EB"/>
    <w:rsid w:val="00843E57"/>
    <w:rsid w:val="00845A03"/>
    <w:rsid w:val="0087290F"/>
    <w:rsid w:val="00876FD7"/>
    <w:rsid w:val="00880B78"/>
    <w:rsid w:val="008810D1"/>
    <w:rsid w:val="00882E59"/>
    <w:rsid w:val="00895A9E"/>
    <w:rsid w:val="008A67D4"/>
    <w:rsid w:val="008A6AC4"/>
    <w:rsid w:val="008B1DE8"/>
    <w:rsid w:val="008C11C5"/>
    <w:rsid w:val="008E3BE3"/>
    <w:rsid w:val="008F523A"/>
    <w:rsid w:val="0090135E"/>
    <w:rsid w:val="009048E7"/>
    <w:rsid w:val="0092153B"/>
    <w:rsid w:val="00927049"/>
    <w:rsid w:val="00947DF8"/>
    <w:rsid w:val="00964299"/>
    <w:rsid w:val="00964A76"/>
    <w:rsid w:val="009746B1"/>
    <w:rsid w:val="00987250"/>
    <w:rsid w:val="009A0228"/>
    <w:rsid w:val="009A1524"/>
    <w:rsid w:val="009D07A6"/>
    <w:rsid w:val="009E0A59"/>
    <w:rsid w:val="009E6F20"/>
    <w:rsid w:val="009E6F63"/>
    <w:rsid w:val="009F5CAC"/>
    <w:rsid w:val="009F65D5"/>
    <w:rsid w:val="00A005CE"/>
    <w:rsid w:val="00A06BAC"/>
    <w:rsid w:val="00A16A88"/>
    <w:rsid w:val="00A17018"/>
    <w:rsid w:val="00A2367B"/>
    <w:rsid w:val="00A2716A"/>
    <w:rsid w:val="00A27990"/>
    <w:rsid w:val="00A32BFD"/>
    <w:rsid w:val="00A43349"/>
    <w:rsid w:val="00A4412A"/>
    <w:rsid w:val="00A653F9"/>
    <w:rsid w:val="00A82323"/>
    <w:rsid w:val="00A82EDA"/>
    <w:rsid w:val="00AA5CB1"/>
    <w:rsid w:val="00AA70DE"/>
    <w:rsid w:val="00AB3634"/>
    <w:rsid w:val="00AC2983"/>
    <w:rsid w:val="00AC4315"/>
    <w:rsid w:val="00AF20B2"/>
    <w:rsid w:val="00B14090"/>
    <w:rsid w:val="00B1609E"/>
    <w:rsid w:val="00B1744B"/>
    <w:rsid w:val="00B26580"/>
    <w:rsid w:val="00B31385"/>
    <w:rsid w:val="00B34A91"/>
    <w:rsid w:val="00B46F2C"/>
    <w:rsid w:val="00B51E93"/>
    <w:rsid w:val="00B618F4"/>
    <w:rsid w:val="00B93B6E"/>
    <w:rsid w:val="00BA2F75"/>
    <w:rsid w:val="00BA5354"/>
    <w:rsid w:val="00BD12D1"/>
    <w:rsid w:val="00BF5D86"/>
    <w:rsid w:val="00C00272"/>
    <w:rsid w:val="00C028B6"/>
    <w:rsid w:val="00C16F7C"/>
    <w:rsid w:val="00C222DA"/>
    <w:rsid w:val="00C300FA"/>
    <w:rsid w:val="00C452F9"/>
    <w:rsid w:val="00C629DF"/>
    <w:rsid w:val="00C648BB"/>
    <w:rsid w:val="00C864DB"/>
    <w:rsid w:val="00C90100"/>
    <w:rsid w:val="00C915CA"/>
    <w:rsid w:val="00CC49E0"/>
    <w:rsid w:val="00CE1EA1"/>
    <w:rsid w:val="00CE4F74"/>
    <w:rsid w:val="00CE6C81"/>
    <w:rsid w:val="00CF42EB"/>
    <w:rsid w:val="00D12F72"/>
    <w:rsid w:val="00D217AF"/>
    <w:rsid w:val="00D32546"/>
    <w:rsid w:val="00DA3DA8"/>
    <w:rsid w:val="00DA5910"/>
    <w:rsid w:val="00DA6F11"/>
    <w:rsid w:val="00DB06C8"/>
    <w:rsid w:val="00DC1B1D"/>
    <w:rsid w:val="00DC2407"/>
    <w:rsid w:val="00DC2C78"/>
    <w:rsid w:val="00DC6DED"/>
    <w:rsid w:val="00DD6046"/>
    <w:rsid w:val="00DE49F7"/>
    <w:rsid w:val="00E1337D"/>
    <w:rsid w:val="00E14117"/>
    <w:rsid w:val="00E21340"/>
    <w:rsid w:val="00E424F8"/>
    <w:rsid w:val="00E75F53"/>
    <w:rsid w:val="00E96E74"/>
    <w:rsid w:val="00EB72C1"/>
    <w:rsid w:val="00ED0D13"/>
    <w:rsid w:val="00ED2315"/>
    <w:rsid w:val="00ED64CF"/>
    <w:rsid w:val="00ED7481"/>
    <w:rsid w:val="00F04C3A"/>
    <w:rsid w:val="00F13DA2"/>
    <w:rsid w:val="00F16443"/>
    <w:rsid w:val="00F32A9E"/>
    <w:rsid w:val="00F50CCD"/>
    <w:rsid w:val="00F51426"/>
    <w:rsid w:val="00F578D5"/>
    <w:rsid w:val="00F64738"/>
    <w:rsid w:val="00F84FC5"/>
    <w:rsid w:val="00F92623"/>
    <w:rsid w:val="00F93A42"/>
    <w:rsid w:val="00FB598F"/>
    <w:rsid w:val="00FC0547"/>
    <w:rsid w:val="00FC0BEE"/>
    <w:rsid w:val="00FE6B11"/>
    <w:rsid w:val="00FF5C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FBB6"/>
  <w15:docId w15:val="{2D345E6D-15FB-4D5F-BECF-D7512B6F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39C"/>
    <w:pPr>
      <w:spacing w:after="200" w:line="276" w:lineRule="auto"/>
    </w:pPr>
    <w:rPr>
      <w:sz w:val="22"/>
      <w:szCs w:val="22"/>
      <w:lang w:val="en-US" w:eastAsia="en-US"/>
    </w:rPr>
  </w:style>
  <w:style w:type="paragraph" w:styleId="Nadpis4">
    <w:name w:val="heading 4"/>
    <w:basedOn w:val="Normlny"/>
    <w:next w:val="Normlny"/>
    <w:link w:val="Nadpis4Char"/>
    <w:qFormat/>
    <w:rsid w:val="00337DB8"/>
    <w:pPr>
      <w:keepNext/>
      <w:spacing w:after="0" w:line="240" w:lineRule="auto"/>
      <w:ind w:left="180"/>
      <w:jc w:val="both"/>
      <w:outlineLvl w:val="3"/>
    </w:pPr>
    <w:rPr>
      <w:rFonts w:ascii="Times New Roman" w:eastAsia="Times New Roman" w:hAnsi="Times New Roman"/>
      <w:sz w:val="24"/>
      <w:szCs w:val="20"/>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82323"/>
    <w:pPr>
      <w:autoSpaceDE w:val="0"/>
      <w:autoSpaceDN w:val="0"/>
      <w:adjustRightInd w:val="0"/>
    </w:pPr>
    <w:rPr>
      <w:rFonts w:ascii="Arial" w:hAnsi="Arial" w:cs="Arial"/>
      <w:color w:val="000000"/>
      <w:sz w:val="24"/>
      <w:szCs w:val="24"/>
      <w:lang w:val="en-US" w:eastAsia="en-US"/>
    </w:rPr>
  </w:style>
  <w:style w:type="paragraph" w:styleId="Odsekzoznamu">
    <w:name w:val="List Paragraph"/>
    <w:basedOn w:val="Normlny"/>
    <w:link w:val="OdsekzoznamuChar"/>
    <w:uiPriority w:val="34"/>
    <w:qFormat/>
    <w:rsid w:val="000C3E9C"/>
    <w:pPr>
      <w:ind w:left="720"/>
      <w:contextualSpacing/>
    </w:pPr>
  </w:style>
  <w:style w:type="character" w:customStyle="1" w:styleId="WW8Num2z0">
    <w:name w:val="WW8Num2z0"/>
    <w:rsid w:val="00F84FC5"/>
    <w:rPr>
      <w:rFonts w:ascii="Symbol" w:hAnsi="Symbol"/>
    </w:rPr>
  </w:style>
  <w:style w:type="character" w:styleId="Hypertextovprepojenie">
    <w:name w:val="Hyperlink"/>
    <w:rsid w:val="00F84FC5"/>
    <w:rPr>
      <w:color w:val="0000FF"/>
      <w:u w:val="single"/>
    </w:rPr>
  </w:style>
  <w:style w:type="paragraph" w:customStyle="1" w:styleId="Import8">
    <w:name w:val="Import 8"/>
    <w:basedOn w:val="Normlny"/>
    <w:rsid w:val="00DD6046"/>
    <w:pPr>
      <w:widowControl w:val="0"/>
      <w:tabs>
        <w:tab w:val="left" w:pos="5472"/>
      </w:tabs>
      <w:spacing w:after="0" w:line="288" w:lineRule="auto"/>
    </w:pPr>
    <w:rPr>
      <w:rFonts w:ascii="Courier New" w:eastAsia="Times New Roman" w:hAnsi="Courier New"/>
      <w:i/>
      <w:sz w:val="24"/>
      <w:szCs w:val="20"/>
      <w:lang w:val="cs-CZ" w:eastAsia="sk-SK"/>
    </w:rPr>
  </w:style>
  <w:style w:type="paragraph" w:customStyle="1" w:styleId="Telo">
    <w:name w:val="Telo"/>
    <w:rsid w:val="00033D9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Nadpis4Char">
    <w:name w:val="Nadpis 4 Char"/>
    <w:link w:val="Nadpis4"/>
    <w:rsid w:val="00337DB8"/>
    <w:rPr>
      <w:rFonts w:ascii="Times New Roman" w:eastAsia="Times New Roman" w:hAnsi="Times New Roman"/>
      <w:sz w:val="24"/>
      <w:lang w:eastAsia="en-US"/>
    </w:rPr>
  </w:style>
  <w:style w:type="paragraph" w:styleId="Zkladntext">
    <w:name w:val="Body Text"/>
    <w:basedOn w:val="Normlny"/>
    <w:link w:val="ZkladntextChar"/>
    <w:rsid w:val="00337DB8"/>
    <w:pPr>
      <w:spacing w:after="0" w:line="240" w:lineRule="auto"/>
      <w:jc w:val="both"/>
    </w:pPr>
    <w:rPr>
      <w:rFonts w:ascii="Times New Roman" w:eastAsia="Times New Roman" w:hAnsi="Times New Roman"/>
      <w:sz w:val="24"/>
      <w:szCs w:val="20"/>
      <w:lang w:val="sk-SK"/>
    </w:rPr>
  </w:style>
  <w:style w:type="character" w:customStyle="1" w:styleId="ZkladntextChar">
    <w:name w:val="Základný text Char"/>
    <w:link w:val="Zkladntext"/>
    <w:rsid w:val="00337DB8"/>
    <w:rPr>
      <w:rFonts w:ascii="Times New Roman" w:eastAsia="Times New Roman" w:hAnsi="Times New Roman"/>
      <w:sz w:val="24"/>
      <w:lang w:eastAsia="en-US"/>
    </w:rPr>
  </w:style>
  <w:style w:type="paragraph" w:styleId="Zkladntext3">
    <w:name w:val="Body Text 3"/>
    <w:basedOn w:val="Normlny"/>
    <w:link w:val="Zkladntext3Char"/>
    <w:rsid w:val="00337DB8"/>
    <w:pPr>
      <w:spacing w:after="120" w:line="240" w:lineRule="auto"/>
    </w:pPr>
    <w:rPr>
      <w:rFonts w:ascii="Times New Roman" w:eastAsia="Times New Roman" w:hAnsi="Times New Roman"/>
      <w:sz w:val="16"/>
      <w:szCs w:val="16"/>
      <w:lang w:val="sk-SK" w:eastAsia="cs-CZ"/>
    </w:rPr>
  </w:style>
  <w:style w:type="character" w:customStyle="1" w:styleId="Zkladntext3Char">
    <w:name w:val="Základný text 3 Char"/>
    <w:link w:val="Zkladntext3"/>
    <w:rsid w:val="00337DB8"/>
    <w:rPr>
      <w:rFonts w:ascii="Times New Roman" w:eastAsia="Times New Roman" w:hAnsi="Times New Roman"/>
      <w:sz w:val="16"/>
      <w:szCs w:val="16"/>
      <w:lang w:eastAsia="cs-CZ"/>
    </w:rPr>
  </w:style>
  <w:style w:type="paragraph" w:styleId="Zarkazkladnhotextu2">
    <w:name w:val="Body Text Indent 2"/>
    <w:basedOn w:val="Normlny"/>
    <w:link w:val="Zarkazkladnhotextu2Char"/>
    <w:rsid w:val="00337DB8"/>
    <w:pPr>
      <w:spacing w:after="120" w:line="480" w:lineRule="auto"/>
      <w:ind w:left="283"/>
    </w:pPr>
    <w:rPr>
      <w:rFonts w:ascii="Times New Roman" w:eastAsia="Times New Roman" w:hAnsi="Times New Roman"/>
      <w:sz w:val="24"/>
      <w:szCs w:val="24"/>
      <w:lang w:val="sk-SK" w:eastAsia="cs-CZ"/>
    </w:rPr>
  </w:style>
  <w:style w:type="character" w:customStyle="1" w:styleId="Zarkazkladnhotextu2Char">
    <w:name w:val="Zarážka základného textu 2 Char"/>
    <w:link w:val="Zarkazkladnhotextu2"/>
    <w:rsid w:val="00337DB8"/>
    <w:rPr>
      <w:rFonts w:ascii="Times New Roman" w:eastAsia="Times New Roman" w:hAnsi="Times New Roman"/>
      <w:sz w:val="24"/>
      <w:szCs w:val="24"/>
      <w:lang w:eastAsia="cs-CZ"/>
    </w:rPr>
  </w:style>
  <w:style w:type="paragraph" w:customStyle="1" w:styleId="Zkladntext21">
    <w:name w:val="Základný text 21"/>
    <w:basedOn w:val="Normlny"/>
    <w:rsid w:val="00337DB8"/>
    <w:pPr>
      <w:overflowPunct w:val="0"/>
      <w:autoSpaceDE w:val="0"/>
      <w:autoSpaceDN w:val="0"/>
      <w:adjustRightInd w:val="0"/>
      <w:spacing w:after="0" w:line="240" w:lineRule="auto"/>
      <w:jc w:val="both"/>
      <w:textAlignment w:val="baseline"/>
    </w:pPr>
    <w:rPr>
      <w:rFonts w:ascii="Arial" w:eastAsia="Times New Roman" w:hAnsi="Arial"/>
      <w:sz w:val="24"/>
      <w:szCs w:val="20"/>
      <w:lang w:val="sk-SK" w:eastAsia="cs-CZ"/>
    </w:rPr>
  </w:style>
  <w:style w:type="character" w:customStyle="1" w:styleId="Siln1">
    <w:name w:val="Silný1"/>
    <w:rsid w:val="00337DB8"/>
    <w:rPr>
      <w:b/>
    </w:rPr>
  </w:style>
  <w:style w:type="paragraph" w:customStyle="1" w:styleId="zkladntextzaslovanmzmluvy1">
    <w:name w:val="základný text za číslovaním zmluvy1"/>
    <w:basedOn w:val="Zkladntext"/>
    <w:next w:val="slovaniezmluvy2"/>
    <w:rsid w:val="00337DB8"/>
    <w:pPr>
      <w:numPr>
        <w:numId w:val="13"/>
      </w:numPr>
      <w:spacing w:after="240" w:line="276" w:lineRule="auto"/>
      <w:jc w:val="center"/>
    </w:pPr>
    <w:rPr>
      <w:rFonts w:ascii="Times New (W1)" w:hAnsi="Times New (W1)"/>
      <w:b/>
      <w:sz w:val="22"/>
      <w:szCs w:val="22"/>
      <w:lang w:val="en-US"/>
    </w:rPr>
  </w:style>
  <w:style w:type="paragraph" w:customStyle="1" w:styleId="slovaniezmluvy2">
    <w:name w:val="číslovanie zmluvy 2"/>
    <w:basedOn w:val="Normlny"/>
    <w:rsid w:val="00337DB8"/>
    <w:pPr>
      <w:numPr>
        <w:ilvl w:val="1"/>
        <w:numId w:val="13"/>
      </w:numPr>
      <w:spacing w:before="240" w:after="120"/>
    </w:pPr>
    <w:rPr>
      <w:rFonts w:ascii="Times New (W1)" w:eastAsia="Times New Roman" w:hAnsi="Times New (W1)"/>
    </w:rPr>
  </w:style>
  <w:style w:type="paragraph" w:styleId="Obyajntext">
    <w:name w:val="Plain Text"/>
    <w:basedOn w:val="Normlny"/>
    <w:link w:val="ObyajntextChar"/>
    <w:rsid w:val="00337DB8"/>
    <w:pPr>
      <w:spacing w:after="0" w:line="240" w:lineRule="auto"/>
    </w:pPr>
    <w:rPr>
      <w:rFonts w:ascii="Courier New" w:eastAsia="Times New Roman" w:hAnsi="Courier New"/>
      <w:sz w:val="20"/>
      <w:szCs w:val="20"/>
      <w:lang w:val="sk-SK" w:eastAsia="cs-CZ"/>
    </w:rPr>
  </w:style>
  <w:style w:type="character" w:customStyle="1" w:styleId="ObyajntextChar">
    <w:name w:val="Obyčajný text Char"/>
    <w:link w:val="Obyajntext"/>
    <w:rsid w:val="00337DB8"/>
    <w:rPr>
      <w:rFonts w:ascii="Courier New" w:eastAsia="Times New Roman" w:hAnsi="Courier New"/>
      <w:lang w:eastAsia="cs-CZ"/>
    </w:rPr>
  </w:style>
  <w:style w:type="paragraph" w:customStyle="1" w:styleId="Import2">
    <w:name w:val="Import 2"/>
    <w:basedOn w:val="Normlny"/>
    <w:uiPriority w:val="99"/>
    <w:rsid w:val="00337D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ourier New" w:eastAsia="Times New Roman" w:hAnsi="Courier New"/>
      <w:noProof/>
      <w:sz w:val="24"/>
      <w:szCs w:val="20"/>
      <w:lang w:val="sk-SK" w:eastAsia="sk-SK"/>
    </w:rPr>
  </w:style>
  <w:style w:type="character" w:customStyle="1" w:styleId="bold">
    <w:name w:val="bold"/>
    <w:rsid w:val="00AC2983"/>
  </w:style>
  <w:style w:type="character" w:customStyle="1" w:styleId="titlevalue">
    <w:name w:val="titlevalue"/>
    <w:rsid w:val="00AC2983"/>
  </w:style>
  <w:style w:type="character" w:customStyle="1" w:styleId="OdsekzoznamuChar">
    <w:name w:val="Odsek zoznamu Char"/>
    <w:link w:val="Odsekzoznamu"/>
    <w:uiPriority w:val="34"/>
    <w:locked/>
    <w:rsid w:val="006133DE"/>
    <w:rPr>
      <w:sz w:val="22"/>
      <w:szCs w:val="22"/>
      <w:lang w:val="en-US" w:eastAsia="en-US"/>
    </w:rPr>
  </w:style>
  <w:style w:type="paragraph" w:styleId="Normlnywebov">
    <w:name w:val="Normal (Web)"/>
    <w:basedOn w:val="Normlny"/>
    <w:uiPriority w:val="99"/>
    <w:unhideWhenUsed/>
    <w:rsid w:val="00C90100"/>
    <w:pPr>
      <w:spacing w:before="100" w:beforeAutospacing="1" w:after="119" w:line="240" w:lineRule="auto"/>
    </w:pPr>
    <w:rPr>
      <w:rFonts w:ascii="Times New Roman" w:eastAsia="Times New Roman" w:hAnsi="Times New Roman"/>
      <w:sz w:val="24"/>
      <w:szCs w:val="24"/>
      <w:lang w:val="sk-SK" w:eastAsia="sk-SK"/>
    </w:rPr>
  </w:style>
  <w:style w:type="paragraph" w:styleId="Hlavika">
    <w:name w:val="header"/>
    <w:basedOn w:val="Normlny"/>
    <w:link w:val="HlavikaChar"/>
    <w:uiPriority w:val="99"/>
    <w:unhideWhenUsed/>
    <w:rsid w:val="00895A9E"/>
    <w:pPr>
      <w:tabs>
        <w:tab w:val="center" w:pos="4536"/>
        <w:tab w:val="right" w:pos="9072"/>
      </w:tabs>
    </w:pPr>
  </w:style>
  <w:style w:type="character" w:customStyle="1" w:styleId="HlavikaChar">
    <w:name w:val="Hlavička Char"/>
    <w:link w:val="Hlavika"/>
    <w:uiPriority w:val="99"/>
    <w:rsid w:val="00895A9E"/>
    <w:rPr>
      <w:sz w:val="22"/>
      <w:szCs w:val="22"/>
      <w:lang w:val="en-US" w:eastAsia="en-US"/>
    </w:rPr>
  </w:style>
  <w:style w:type="paragraph" w:styleId="Pta">
    <w:name w:val="footer"/>
    <w:basedOn w:val="Normlny"/>
    <w:link w:val="PtaChar"/>
    <w:uiPriority w:val="99"/>
    <w:unhideWhenUsed/>
    <w:rsid w:val="00895A9E"/>
    <w:pPr>
      <w:tabs>
        <w:tab w:val="center" w:pos="4536"/>
        <w:tab w:val="right" w:pos="9072"/>
      </w:tabs>
    </w:pPr>
  </w:style>
  <w:style w:type="character" w:customStyle="1" w:styleId="PtaChar">
    <w:name w:val="Päta Char"/>
    <w:link w:val="Pta"/>
    <w:uiPriority w:val="99"/>
    <w:rsid w:val="00895A9E"/>
    <w:rPr>
      <w:sz w:val="22"/>
      <w:szCs w:val="22"/>
      <w:lang w:val="en-US" w:eastAsia="en-US"/>
    </w:rPr>
  </w:style>
  <w:style w:type="paragraph" w:styleId="Textbubliny">
    <w:name w:val="Balloon Text"/>
    <w:basedOn w:val="Normlny"/>
    <w:link w:val="TextbublinyChar"/>
    <w:uiPriority w:val="99"/>
    <w:semiHidden/>
    <w:unhideWhenUsed/>
    <w:rsid w:val="00C452F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452F9"/>
    <w:rPr>
      <w:rFonts w:ascii="Segoe UI" w:hAnsi="Segoe UI" w:cs="Segoe UI"/>
      <w:sz w:val="18"/>
      <w:szCs w:val="18"/>
      <w:lang w:val="en-US" w:eastAsia="en-US"/>
    </w:rPr>
  </w:style>
  <w:style w:type="character" w:styleId="Nevyrieenzmienka">
    <w:name w:val="Unresolved Mention"/>
    <w:basedOn w:val="Predvolenpsmoodseku"/>
    <w:uiPriority w:val="99"/>
    <w:semiHidden/>
    <w:unhideWhenUsed/>
    <w:rsid w:val="00FC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632">
      <w:bodyDiv w:val="1"/>
      <w:marLeft w:val="0"/>
      <w:marRight w:val="0"/>
      <w:marTop w:val="0"/>
      <w:marBottom w:val="0"/>
      <w:divBdr>
        <w:top w:val="none" w:sz="0" w:space="0" w:color="auto"/>
        <w:left w:val="none" w:sz="0" w:space="0" w:color="auto"/>
        <w:bottom w:val="none" w:sz="0" w:space="0" w:color="auto"/>
        <w:right w:val="none" w:sz="0" w:space="0" w:color="auto"/>
      </w:divBdr>
      <w:divsChild>
        <w:div w:id="164785724">
          <w:marLeft w:val="0"/>
          <w:marRight w:val="0"/>
          <w:marTop w:val="0"/>
          <w:marBottom w:val="0"/>
          <w:divBdr>
            <w:top w:val="none" w:sz="0" w:space="0" w:color="auto"/>
            <w:left w:val="none" w:sz="0" w:space="0" w:color="auto"/>
            <w:bottom w:val="none" w:sz="0" w:space="0" w:color="auto"/>
            <w:right w:val="none" w:sz="0" w:space="0" w:color="auto"/>
          </w:divBdr>
        </w:div>
        <w:div w:id="268240304">
          <w:marLeft w:val="0"/>
          <w:marRight w:val="0"/>
          <w:marTop w:val="0"/>
          <w:marBottom w:val="0"/>
          <w:divBdr>
            <w:top w:val="none" w:sz="0" w:space="0" w:color="auto"/>
            <w:left w:val="none" w:sz="0" w:space="0" w:color="auto"/>
            <w:bottom w:val="none" w:sz="0" w:space="0" w:color="auto"/>
            <w:right w:val="none" w:sz="0" w:space="0" w:color="auto"/>
          </w:divBdr>
        </w:div>
        <w:div w:id="402030220">
          <w:marLeft w:val="0"/>
          <w:marRight w:val="0"/>
          <w:marTop w:val="0"/>
          <w:marBottom w:val="0"/>
          <w:divBdr>
            <w:top w:val="none" w:sz="0" w:space="0" w:color="auto"/>
            <w:left w:val="none" w:sz="0" w:space="0" w:color="auto"/>
            <w:bottom w:val="none" w:sz="0" w:space="0" w:color="auto"/>
            <w:right w:val="none" w:sz="0" w:space="0" w:color="auto"/>
          </w:divBdr>
        </w:div>
        <w:div w:id="543568585">
          <w:marLeft w:val="0"/>
          <w:marRight w:val="0"/>
          <w:marTop w:val="0"/>
          <w:marBottom w:val="0"/>
          <w:divBdr>
            <w:top w:val="none" w:sz="0" w:space="0" w:color="auto"/>
            <w:left w:val="none" w:sz="0" w:space="0" w:color="auto"/>
            <w:bottom w:val="none" w:sz="0" w:space="0" w:color="auto"/>
            <w:right w:val="none" w:sz="0" w:space="0" w:color="auto"/>
          </w:divBdr>
        </w:div>
        <w:div w:id="1036541308">
          <w:marLeft w:val="0"/>
          <w:marRight w:val="0"/>
          <w:marTop w:val="0"/>
          <w:marBottom w:val="0"/>
          <w:divBdr>
            <w:top w:val="none" w:sz="0" w:space="0" w:color="auto"/>
            <w:left w:val="none" w:sz="0" w:space="0" w:color="auto"/>
            <w:bottom w:val="none" w:sz="0" w:space="0" w:color="auto"/>
            <w:right w:val="none" w:sz="0" w:space="0" w:color="auto"/>
          </w:divBdr>
        </w:div>
        <w:div w:id="1465151422">
          <w:marLeft w:val="0"/>
          <w:marRight w:val="0"/>
          <w:marTop w:val="0"/>
          <w:marBottom w:val="0"/>
          <w:divBdr>
            <w:top w:val="none" w:sz="0" w:space="0" w:color="auto"/>
            <w:left w:val="none" w:sz="0" w:space="0" w:color="auto"/>
            <w:bottom w:val="none" w:sz="0" w:space="0" w:color="auto"/>
            <w:right w:val="none" w:sz="0" w:space="0" w:color="auto"/>
          </w:divBdr>
        </w:div>
        <w:div w:id="1471900109">
          <w:marLeft w:val="0"/>
          <w:marRight w:val="0"/>
          <w:marTop w:val="0"/>
          <w:marBottom w:val="0"/>
          <w:divBdr>
            <w:top w:val="none" w:sz="0" w:space="0" w:color="auto"/>
            <w:left w:val="none" w:sz="0" w:space="0" w:color="auto"/>
            <w:bottom w:val="none" w:sz="0" w:space="0" w:color="auto"/>
            <w:right w:val="none" w:sz="0" w:space="0" w:color="auto"/>
          </w:divBdr>
        </w:div>
        <w:div w:id="1614096619">
          <w:marLeft w:val="0"/>
          <w:marRight w:val="0"/>
          <w:marTop w:val="0"/>
          <w:marBottom w:val="0"/>
          <w:divBdr>
            <w:top w:val="none" w:sz="0" w:space="0" w:color="auto"/>
            <w:left w:val="none" w:sz="0" w:space="0" w:color="auto"/>
            <w:bottom w:val="none" w:sz="0" w:space="0" w:color="auto"/>
            <w:right w:val="none" w:sz="0" w:space="0" w:color="auto"/>
          </w:divBdr>
        </w:div>
        <w:div w:id="1704403033">
          <w:marLeft w:val="0"/>
          <w:marRight w:val="0"/>
          <w:marTop w:val="0"/>
          <w:marBottom w:val="0"/>
          <w:divBdr>
            <w:top w:val="none" w:sz="0" w:space="0" w:color="auto"/>
            <w:left w:val="none" w:sz="0" w:space="0" w:color="auto"/>
            <w:bottom w:val="none" w:sz="0" w:space="0" w:color="auto"/>
            <w:right w:val="none" w:sz="0" w:space="0" w:color="auto"/>
          </w:divBdr>
        </w:div>
        <w:div w:id="2004698514">
          <w:marLeft w:val="0"/>
          <w:marRight w:val="0"/>
          <w:marTop w:val="0"/>
          <w:marBottom w:val="0"/>
          <w:divBdr>
            <w:top w:val="none" w:sz="0" w:space="0" w:color="auto"/>
            <w:left w:val="none" w:sz="0" w:space="0" w:color="auto"/>
            <w:bottom w:val="none" w:sz="0" w:space="0" w:color="auto"/>
            <w:right w:val="none" w:sz="0" w:space="0" w:color="auto"/>
          </w:divBdr>
        </w:div>
      </w:divsChild>
    </w:div>
    <w:div w:id="77334885">
      <w:bodyDiv w:val="1"/>
      <w:marLeft w:val="0"/>
      <w:marRight w:val="0"/>
      <w:marTop w:val="0"/>
      <w:marBottom w:val="0"/>
      <w:divBdr>
        <w:top w:val="none" w:sz="0" w:space="0" w:color="auto"/>
        <w:left w:val="none" w:sz="0" w:space="0" w:color="auto"/>
        <w:bottom w:val="none" w:sz="0" w:space="0" w:color="auto"/>
        <w:right w:val="none" w:sz="0" w:space="0" w:color="auto"/>
      </w:divBdr>
    </w:div>
    <w:div w:id="359627645">
      <w:bodyDiv w:val="1"/>
      <w:marLeft w:val="0"/>
      <w:marRight w:val="0"/>
      <w:marTop w:val="0"/>
      <w:marBottom w:val="0"/>
      <w:divBdr>
        <w:top w:val="none" w:sz="0" w:space="0" w:color="auto"/>
        <w:left w:val="none" w:sz="0" w:space="0" w:color="auto"/>
        <w:bottom w:val="none" w:sz="0" w:space="0" w:color="auto"/>
        <w:right w:val="none" w:sz="0" w:space="0" w:color="auto"/>
      </w:divBdr>
    </w:div>
    <w:div w:id="453987402">
      <w:bodyDiv w:val="1"/>
      <w:marLeft w:val="0"/>
      <w:marRight w:val="0"/>
      <w:marTop w:val="0"/>
      <w:marBottom w:val="0"/>
      <w:divBdr>
        <w:top w:val="none" w:sz="0" w:space="0" w:color="auto"/>
        <w:left w:val="none" w:sz="0" w:space="0" w:color="auto"/>
        <w:bottom w:val="none" w:sz="0" w:space="0" w:color="auto"/>
        <w:right w:val="none" w:sz="0" w:space="0" w:color="auto"/>
      </w:divBdr>
    </w:div>
    <w:div w:id="1313486102">
      <w:bodyDiv w:val="1"/>
      <w:marLeft w:val="0"/>
      <w:marRight w:val="0"/>
      <w:marTop w:val="0"/>
      <w:marBottom w:val="0"/>
      <w:divBdr>
        <w:top w:val="none" w:sz="0" w:space="0" w:color="auto"/>
        <w:left w:val="none" w:sz="0" w:space="0" w:color="auto"/>
        <w:bottom w:val="none" w:sz="0" w:space="0" w:color="auto"/>
        <w:right w:val="none" w:sz="0" w:space="0" w:color="auto"/>
      </w:divBdr>
    </w:div>
    <w:div w:id="1340813707">
      <w:bodyDiv w:val="1"/>
      <w:marLeft w:val="0"/>
      <w:marRight w:val="0"/>
      <w:marTop w:val="0"/>
      <w:marBottom w:val="0"/>
      <w:divBdr>
        <w:top w:val="none" w:sz="0" w:space="0" w:color="auto"/>
        <w:left w:val="none" w:sz="0" w:space="0" w:color="auto"/>
        <w:bottom w:val="none" w:sz="0" w:space="0" w:color="auto"/>
        <w:right w:val="none" w:sz="0" w:space="0" w:color="auto"/>
      </w:divBdr>
    </w:div>
    <w:div w:id="16930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slov.volova@centru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BA17-9B38-487F-A27A-3187436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2143</Words>
  <Characters>12221</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LEDAS</dc:creator>
  <cp:keywords/>
  <cp:lastModifiedBy>Michaela Šuľová</cp:lastModifiedBy>
  <cp:revision>7</cp:revision>
  <cp:lastPrinted>2021-02-08T13:55:00Z</cp:lastPrinted>
  <dcterms:created xsi:type="dcterms:W3CDTF">2021-12-03T08:04:00Z</dcterms:created>
  <dcterms:modified xsi:type="dcterms:W3CDTF">2022-01-04T21:38:00Z</dcterms:modified>
</cp:coreProperties>
</file>